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72BED"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OBJETIVO</w:t>
      </w:r>
    </w:p>
    <w:p w14:paraId="4A0CE52F" w14:textId="77777777" w:rsidR="00E859E4" w:rsidRPr="009E4317" w:rsidRDefault="00E859E4" w:rsidP="00E859E4">
      <w:pPr>
        <w:jc w:val="both"/>
        <w:rPr>
          <w:rFonts w:ascii="Arial" w:hAnsi="Arial" w:cs="Arial"/>
          <w:sz w:val="22"/>
          <w:szCs w:val="22"/>
        </w:rPr>
      </w:pPr>
    </w:p>
    <w:p w14:paraId="6BC11DDA" w14:textId="77777777" w:rsidR="000D1486" w:rsidRDefault="00B379A0" w:rsidP="00E859E4">
      <w:pPr>
        <w:jc w:val="both"/>
        <w:rPr>
          <w:rFonts w:ascii="Arial" w:hAnsi="Arial" w:cs="Arial"/>
          <w:color w:val="000000"/>
          <w:sz w:val="22"/>
          <w:szCs w:val="22"/>
          <w:shd w:val="clear" w:color="auto" w:fill="FFFFFF"/>
        </w:rPr>
      </w:pPr>
      <w:r w:rsidRPr="00B379A0">
        <w:rPr>
          <w:rFonts w:ascii="Arial" w:hAnsi="Arial" w:cs="Arial"/>
          <w:color w:val="000000"/>
          <w:sz w:val="22"/>
          <w:szCs w:val="22"/>
          <w:shd w:val="clear" w:color="auto" w:fill="FFFFFF"/>
        </w:rPr>
        <w:t xml:space="preserve">Normalizar la producción documental como evidencia de la gestión pública de </w:t>
      </w:r>
      <w:r>
        <w:rPr>
          <w:rFonts w:ascii="Arial" w:hAnsi="Arial" w:cs="Arial"/>
          <w:color w:val="000000"/>
          <w:sz w:val="22"/>
          <w:szCs w:val="22"/>
          <w:shd w:val="clear" w:color="auto" w:fill="FFFFFF"/>
        </w:rPr>
        <w:t>Aguas del Huila S.A. E.S.P.</w:t>
      </w:r>
      <w:r w:rsidRPr="00B379A0">
        <w:rPr>
          <w:rFonts w:ascii="Arial" w:hAnsi="Arial" w:cs="Arial"/>
          <w:color w:val="000000"/>
          <w:sz w:val="22"/>
          <w:szCs w:val="22"/>
          <w:shd w:val="clear" w:color="auto" w:fill="FFFFFF"/>
        </w:rPr>
        <w:t>, en cumplimiento de sus funciones, misión, procesos y procedimientos</w:t>
      </w:r>
      <w:r>
        <w:rPr>
          <w:rFonts w:ascii="Arial" w:hAnsi="Arial" w:cs="Arial"/>
          <w:color w:val="000000"/>
          <w:sz w:val="22"/>
          <w:szCs w:val="22"/>
          <w:shd w:val="clear" w:color="auto" w:fill="FFFFFF"/>
        </w:rPr>
        <w:t xml:space="preserve"> de la entidad</w:t>
      </w:r>
      <w:r w:rsidRPr="00B379A0">
        <w:rPr>
          <w:rFonts w:ascii="Arial" w:hAnsi="Arial" w:cs="Arial"/>
          <w:color w:val="000000"/>
          <w:sz w:val="22"/>
          <w:szCs w:val="22"/>
          <w:shd w:val="clear" w:color="auto" w:fill="FFFFFF"/>
        </w:rPr>
        <w:t>.</w:t>
      </w:r>
      <w:r>
        <w:rPr>
          <w:rFonts w:ascii="Arial" w:hAnsi="Arial" w:cs="Arial"/>
          <w:color w:val="000000"/>
          <w:sz w:val="22"/>
          <w:szCs w:val="22"/>
          <w:shd w:val="clear" w:color="auto" w:fill="FFFFFF"/>
        </w:rPr>
        <w:t xml:space="preserve"> </w:t>
      </w:r>
    </w:p>
    <w:p w14:paraId="6AA335F8" w14:textId="77777777" w:rsidR="00475D52" w:rsidRPr="009E4317" w:rsidRDefault="00475D52" w:rsidP="00E859E4">
      <w:pPr>
        <w:jc w:val="both"/>
        <w:rPr>
          <w:rFonts w:ascii="Arial" w:hAnsi="Arial" w:cs="Arial"/>
          <w:sz w:val="22"/>
          <w:szCs w:val="22"/>
        </w:rPr>
      </w:pPr>
    </w:p>
    <w:p w14:paraId="125A5C04"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ALCANCE</w:t>
      </w:r>
    </w:p>
    <w:p w14:paraId="2F88AEAA" w14:textId="77777777" w:rsidR="00E859E4" w:rsidRDefault="00E859E4" w:rsidP="00E859E4">
      <w:pPr>
        <w:jc w:val="both"/>
        <w:rPr>
          <w:rFonts w:ascii="Arial" w:hAnsi="Arial" w:cs="Arial"/>
          <w:b/>
          <w:sz w:val="22"/>
          <w:szCs w:val="22"/>
        </w:rPr>
      </w:pPr>
    </w:p>
    <w:p w14:paraId="29A185DA" w14:textId="77777777" w:rsidR="00E859E4" w:rsidRDefault="008B6F3D" w:rsidP="008B6F3D">
      <w:pPr>
        <w:jc w:val="both"/>
        <w:rPr>
          <w:rFonts w:ascii="Arial" w:hAnsi="Arial" w:cs="Arial"/>
          <w:sz w:val="22"/>
          <w:szCs w:val="22"/>
        </w:rPr>
      </w:pPr>
      <w:r w:rsidRPr="008B6F3D">
        <w:rPr>
          <w:rFonts w:ascii="Arial" w:hAnsi="Arial" w:cs="Arial"/>
          <w:sz w:val="22"/>
          <w:szCs w:val="22"/>
        </w:rPr>
        <w:t>La producción documental inicia desde la identificación de medios de recepción: mensajería, correo tradicional y electrónico, página web y otros canales, hasta el establecimiento de controles de respuesta a partir de la interrelación de documentos recibidos.</w:t>
      </w:r>
    </w:p>
    <w:p w14:paraId="3498CAB9" w14:textId="77777777" w:rsidR="008B6F3D" w:rsidRPr="009E4317" w:rsidRDefault="008B6F3D" w:rsidP="008B6F3D">
      <w:pPr>
        <w:jc w:val="both"/>
        <w:rPr>
          <w:rFonts w:ascii="Arial" w:hAnsi="Arial" w:cs="Arial"/>
          <w:sz w:val="22"/>
          <w:szCs w:val="22"/>
        </w:rPr>
      </w:pPr>
    </w:p>
    <w:p w14:paraId="64A5DC78"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RESPONSABLE</w:t>
      </w:r>
    </w:p>
    <w:p w14:paraId="4A07C973" w14:textId="77777777" w:rsidR="00F86AB8" w:rsidRDefault="00F86AB8" w:rsidP="00E859E4">
      <w:pPr>
        <w:jc w:val="both"/>
        <w:rPr>
          <w:rFonts w:ascii="Arial" w:hAnsi="Arial" w:cs="Arial"/>
          <w:sz w:val="22"/>
          <w:szCs w:val="22"/>
        </w:rPr>
      </w:pPr>
    </w:p>
    <w:p w14:paraId="27C82329" w14:textId="77777777" w:rsidR="005D1827" w:rsidRDefault="005D1827" w:rsidP="00E859E4">
      <w:pPr>
        <w:jc w:val="both"/>
        <w:rPr>
          <w:rFonts w:ascii="Arial" w:hAnsi="Arial" w:cs="Arial"/>
          <w:sz w:val="22"/>
          <w:szCs w:val="22"/>
        </w:rPr>
      </w:pPr>
      <w:r>
        <w:rPr>
          <w:rFonts w:ascii="Arial" w:hAnsi="Arial" w:cs="Arial"/>
          <w:sz w:val="22"/>
          <w:szCs w:val="22"/>
        </w:rPr>
        <w:t xml:space="preserve">Gestión de </w:t>
      </w:r>
      <w:r w:rsidR="00F86AB8">
        <w:rPr>
          <w:rFonts w:ascii="Arial" w:hAnsi="Arial" w:cs="Arial"/>
          <w:sz w:val="22"/>
          <w:szCs w:val="22"/>
        </w:rPr>
        <w:t>archivo</w:t>
      </w:r>
    </w:p>
    <w:p w14:paraId="43F9A254" w14:textId="77777777" w:rsidR="005D1827" w:rsidRDefault="005D1827" w:rsidP="00E859E4">
      <w:pPr>
        <w:jc w:val="both"/>
        <w:rPr>
          <w:rFonts w:ascii="Arial" w:hAnsi="Arial" w:cs="Arial"/>
          <w:sz w:val="22"/>
          <w:szCs w:val="22"/>
        </w:rPr>
      </w:pPr>
      <w:r>
        <w:rPr>
          <w:rFonts w:ascii="Arial" w:hAnsi="Arial" w:cs="Arial"/>
          <w:sz w:val="22"/>
          <w:szCs w:val="22"/>
        </w:rPr>
        <w:t>Subgerencia Administrativa y Financiera</w:t>
      </w:r>
    </w:p>
    <w:p w14:paraId="5AD54076" w14:textId="77777777" w:rsidR="00E859E4" w:rsidRPr="009E4317" w:rsidRDefault="00E859E4" w:rsidP="00E859E4">
      <w:pPr>
        <w:jc w:val="both"/>
        <w:rPr>
          <w:rFonts w:ascii="Arial" w:hAnsi="Arial" w:cs="Arial"/>
          <w:sz w:val="22"/>
          <w:szCs w:val="22"/>
        </w:rPr>
      </w:pPr>
    </w:p>
    <w:p w14:paraId="4216E7CD"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SOPORTE NORMATIVO Y DE REFERENCIA</w:t>
      </w:r>
    </w:p>
    <w:p w14:paraId="03C783C2" w14:textId="77777777" w:rsidR="00E859E4" w:rsidRPr="009E4317" w:rsidRDefault="00E859E4" w:rsidP="00E859E4">
      <w:pPr>
        <w:jc w:val="both"/>
        <w:rPr>
          <w:rFonts w:ascii="Arial" w:hAnsi="Arial" w:cs="Arial"/>
          <w:b/>
          <w:sz w:val="22"/>
          <w:szCs w:val="22"/>
        </w:rPr>
      </w:pPr>
    </w:p>
    <w:p w14:paraId="18166C9D" w14:textId="77777777" w:rsidR="00ED69CB" w:rsidRDefault="00ED69CB" w:rsidP="00ED69CB">
      <w:pPr>
        <w:jc w:val="both"/>
        <w:rPr>
          <w:rFonts w:ascii="Arial" w:hAnsi="Arial" w:cs="Arial"/>
          <w:sz w:val="22"/>
          <w:szCs w:val="22"/>
        </w:rPr>
      </w:pPr>
      <w:r>
        <w:rPr>
          <w:rFonts w:ascii="Arial" w:hAnsi="Arial" w:cs="Arial"/>
          <w:sz w:val="22"/>
          <w:szCs w:val="22"/>
        </w:rPr>
        <w:t xml:space="preserve">Constitución </w:t>
      </w:r>
      <w:r w:rsidRPr="00ED69CB">
        <w:rPr>
          <w:rFonts w:ascii="Arial" w:hAnsi="Arial" w:cs="Arial"/>
          <w:sz w:val="22"/>
          <w:szCs w:val="22"/>
        </w:rPr>
        <w:t>Política de Colombia</w:t>
      </w:r>
      <w:r>
        <w:rPr>
          <w:rFonts w:ascii="Arial" w:hAnsi="Arial" w:cs="Arial"/>
          <w:sz w:val="22"/>
          <w:szCs w:val="22"/>
        </w:rPr>
        <w:t xml:space="preserve"> 1991 </w:t>
      </w:r>
    </w:p>
    <w:p w14:paraId="2F519349" w14:textId="77777777" w:rsidR="00ED69CB" w:rsidRDefault="00ED69CB" w:rsidP="00ED69CB">
      <w:pPr>
        <w:jc w:val="both"/>
        <w:rPr>
          <w:rFonts w:ascii="Arial" w:hAnsi="Arial" w:cs="Arial"/>
          <w:sz w:val="22"/>
          <w:szCs w:val="22"/>
        </w:rPr>
      </w:pPr>
      <w:r w:rsidRPr="00ED69CB">
        <w:rPr>
          <w:rFonts w:ascii="Arial" w:hAnsi="Arial" w:cs="Arial"/>
          <w:sz w:val="22"/>
          <w:szCs w:val="22"/>
        </w:rPr>
        <w:t>Ley 190</w:t>
      </w:r>
      <w:r>
        <w:rPr>
          <w:rFonts w:ascii="Arial" w:hAnsi="Arial" w:cs="Arial"/>
          <w:sz w:val="22"/>
          <w:szCs w:val="22"/>
        </w:rPr>
        <w:t xml:space="preserve"> de 1993</w:t>
      </w:r>
    </w:p>
    <w:p w14:paraId="678C1F99" w14:textId="77777777" w:rsidR="00ED69CB" w:rsidRDefault="007E4410" w:rsidP="00ED69CB">
      <w:pPr>
        <w:jc w:val="both"/>
        <w:rPr>
          <w:rFonts w:ascii="Arial" w:hAnsi="Arial" w:cs="Arial"/>
          <w:sz w:val="22"/>
          <w:szCs w:val="22"/>
        </w:rPr>
      </w:pPr>
      <w:r w:rsidRPr="007E4410">
        <w:rPr>
          <w:rFonts w:ascii="Arial" w:hAnsi="Arial" w:cs="Arial"/>
          <w:sz w:val="22"/>
          <w:szCs w:val="22"/>
        </w:rPr>
        <w:t>Ley 594</w:t>
      </w:r>
      <w:r>
        <w:rPr>
          <w:rFonts w:ascii="Arial" w:hAnsi="Arial" w:cs="Arial"/>
          <w:sz w:val="22"/>
          <w:szCs w:val="22"/>
        </w:rPr>
        <w:t xml:space="preserve"> de 2000</w:t>
      </w:r>
    </w:p>
    <w:p w14:paraId="05A526BF" w14:textId="77777777" w:rsidR="007E4410" w:rsidRDefault="007E4410" w:rsidP="00ED69CB">
      <w:pPr>
        <w:jc w:val="both"/>
        <w:rPr>
          <w:rFonts w:ascii="Arial" w:hAnsi="Arial" w:cs="Arial"/>
          <w:sz w:val="22"/>
          <w:szCs w:val="22"/>
        </w:rPr>
      </w:pPr>
      <w:r>
        <w:rPr>
          <w:rFonts w:ascii="Arial" w:hAnsi="Arial" w:cs="Arial"/>
          <w:sz w:val="22"/>
          <w:szCs w:val="22"/>
        </w:rPr>
        <w:t xml:space="preserve">Decreto 1080 de 2015 </w:t>
      </w:r>
    </w:p>
    <w:p w14:paraId="2BCC3206" w14:textId="77777777" w:rsidR="007E4410" w:rsidRDefault="007A1EE1" w:rsidP="00ED69CB">
      <w:pPr>
        <w:jc w:val="both"/>
        <w:rPr>
          <w:rFonts w:ascii="Arial" w:hAnsi="Arial" w:cs="Arial"/>
          <w:sz w:val="22"/>
          <w:szCs w:val="22"/>
        </w:rPr>
      </w:pPr>
      <w:r>
        <w:rPr>
          <w:rFonts w:ascii="Arial" w:hAnsi="Arial" w:cs="Arial"/>
          <w:sz w:val="22"/>
          <w:szCs w:val="22"/>
        </w:rPr>
        <w:t>Acuerdo 003 de 2015</w:t>
      </w:r>
      <w:r w:rsidR="007E4410">
        <w:rPr>
          <w:rFonts w:ascii="Arial" w:hAnsi="Arial" w:cs="Arial"/>
          <w:sz w:val="22"/>
          <w:szCs w:val="22"/>
        </w:rPr>
        <w:t xml:space="preserve"> del Archivo General de la Nación </w:t>
      </w:r>
    </w:p>
    <w:p w14:paraId="53A7D257" w14:textId="77777777" w:rsidR="007A1EE1" w:rsidRDefault="007A1EE1" w:rsidP="00ED69CB">
      <w:pPr>
        <w:jc w:val="both"/>
        <w:rPr>
          <w:rFonts w:ascii="Arial" w:hAnsi="Arial" w:cs="Arial"/>
          <w:sz w:val="22"/>
          <w:szCs w:val="22"/>
        </w:rPr>
      </w:pPr>
      <w:r>
        <w:rPr>
          <w:rFonts w:ascii="Arial" w:hAnsi="Arial" w:cs="Arial"/>
          <w:sz w:val="22"/>
          <w:szCs w:val="22"/>
        </w:rPr>
        <w:t xml:space="preserve">Acuerdo 060 de 2001 del Archivo General de la Nación </w:t>
      </w:r>
    </w:p>
    <w:p w14:paraId="683D3C5A" w14:textId="77777777" w:rsidR="00ED69CB" w:rsidRDefault="00ED69CB" w:rsidP="00ED69CB">
      <w:pPr>
        <w:jc w:val="both"/>
        <w:rPr>
          <w:rFonts w:ascii="Arial" w:hAnsi="Arial" w:cs="Arial"/>
          <w:sz w:val="22"/>
          <w:szCs w:val="22"/>
        </w:rPr>
      </w:pPr>
    </w:p>
    <w:p w14:paraId="1041465A" w14:textId="77777777" w:rsidR="005D1827" w:rsidRPr="009E4317" w:rsidRDefault="005D1827" w:rsidP="00E859E4">
      <w:pPr>
        <w:jc w:val="both"/>
        <w:rPr>
          <w:rFonts w:ascii="Arial" w:hAnsi="Arial" w:cs="Arial"/>
          <w:sz w:val="22"/>
          <w:szCs w:val="22"/>
        </w:rPr>
      </w:pPr>
    </w:p>
    <w:p w14:paraId="3334B5A0" w14:textId="77777777" w:rsidR="00E859E4" w:rsidRPr="00F93E44" w:rsidRDefault="00E859E4" w:rsidP="00F93E44">
      <w:pPr>
        <w:pStyle w:val="Prrafodelista"/>
        <w:numPr>
          <w:ilvl w:val="0"/>
          <w:numId w:val="3"/>
        </w:numPr>
        <w:tabs>
          <w:tab w:val="left" w:pos="142"/>
        </w:tabs>
        <w:jc w:val="both"/>
        <w:rPr>
          <w:rFonts w:ascii="Arial" w:hAnsi="Arial" w:cs="Arial"/>
          <w:b/>
          <w:sz w:val="22"/>
          <w:szCs w:val="22"/>
        </w:rPr>
      </w:pPr>
      <w:r w:rsidRPr="00F93E44">
        <w:rPr>
          <w:rFonts w:ascii="Arial" w:hAnsi="Arial" w:cs="Arial"/>
          <w:b/>
          <w:sz w:val="22"/>
          <w:szCs w:val="22"/>
        </w:rPr>
        <w:t>D</w:t>
      </w:r>
      <w:r w:rsidR="00F93E44" w:rsidRPr="00F93E44">
        <w:rPr>
          <w:rFonts w:ascii="Arial" w:hAnsi="Arial" w:cs="Arial"/>
          <w:b/>
          <w:sz w:val="22"/>
          <w:szCs w:val="22"/>
        </w:rPr>
        <w:t>EFINICIÓN</w:t>
      </w:r>
    </w:p>
    <w:p w14:paraId="0828872E" w14:textId="77777777" w:rsidR="005D1827" w:rsidRDefault="005D1827" w:rsidP="00E859E4">
      <w:pPr>
        <w:tabs>
          <w:tab w:val="left" w:pos="142"/>
        </w:tabs>
        <w:jc w:val="both"/>
        <w:rPr>
          <w:rFonts w:ascii="Arial" w:hAnsi="Arial" w:cs="Arial"/>
          <w:b/>
          <w:sz w:val="22"/>
          <w:szCs w:val="22"/>
        </w:rPr>
      </w:pPr>
    </w:p>
    <w:p w14:paraId="15D6B133" w14:textId="77777777" w:rsidR="0051112A" w:rsidRPr="0051112A" w:rsidRDefault="0051112A" w:rsidP="0051112A">
      <w:pPr>
        <w:tabs>
          <w:tab w:val="left" w:pos="142"/>
        </w:tabs>
        <w:jc w:val="both"/>
        <w:rPr>
          <w:rFonts w:ascii="Arial" w:hAnsi="Arial" w:cs="Arial"/>
          <w:sz w:val="22"/>
          <w:szCs w:val="22"/>
        </w:rPr>
      </w:pPr>
      <w:r w:rsidRPr="0051112A">
        <w:rPr>
          <w:rFonts w:ascii="Arial" w:hAnsi="Arial" w:cs="Arial"/>
          <w:b/>
          <w:sz w:val="22"/>
          <w:szCs w:val="22"/>
        </w:rPr>
        <w:t>ACTA</w:t>
      </w:r>
      <w:r w:rsidRPr="0051112A">
        <w:rPr>
          <w:rFonts w:ascii="Arial" w:hAnsi="Arial" w:cs="Arial"/>
          <w:sz w:val="22"/>
          <w:szCs w:val="22"/>
        </w:rPr>
        <w:t>: Es un documento en el que consta lo sucedido, tratado y acordado en las reuniones celebradas por las comisiones o los comités de las entidades u organismos distritales1.</w:t>
      </w:r>
    </w:p>
    <w:p w14:paraId="6858C1EC" w14:textId="77777777" w:rsidR="0051112A" w:rsidRPr="0051112A" w:rsidRDefault="0051112A" w:rsidP="0051112A">
      <w:pPr>
        <w:tabs>
          <w:tab w:val="left" w:pos="142"/>
        </w:tabs>
        <w:jc w:val="both"/>
        <w:rPr>
          <w:rFonts w:ascii="Arial" w:hAnsi="Arial" w:cs="Arial"/>
          <w:sz w:val="22"/>
          <w:szCs w:val="22"/>
        </w:rPr>
      </w:pPr>
    </w:p>
    <w:p w14:paraId="3014771E" w14:textId="77777777" w:rsidR="0051112A" w:rsidRPr="0051112A" w:rsidRDefault="0051112A" w:rsidP="0051112A">
      <w:pPr>
        <w:tabs>
          <w:tab w:val="left" w:pos="142"/>
        </w:tabs>
        <w:jc w:val="both"/>
        <w:rPr>
          <w:rFonts w:ascii="Arial" w:hAnsi="Arial" w:cs="Arial"/>
          <w:sz w:val="22"/>
          <w:szCs w:val="22"/>
        </w:rPr>
      </w:pPr>
      <w:r w:rsidRPr="0051112A">
        <w:rPr>
          <w:rFonts w:ascii="Arial" w:hAnsi="Arial" w:cs="Arial"/>
          <w:b/>
          <w:sz w:val="22"/>
          <w:szCs w:val="22"/>
        </w:rPr>
        <w:t>ANEXO:</w:t>
      </w:r>
      <w:r w:rsidRPr="0051112A">
        <w:rPr>
          <w:rFonts w:ascii="Arial" w:hAnsi="Arial" w:cs="Arial"/>
          <w:sz w:val="22"/>
          <w:szCs w:val="22"/>
        </w:rPr>
        <w:t xml:space="preserve"> Documento o elemento que se adjunta a la comunicación o al informe, sirve para complementar y aclarar.</w:t>
      </w:r>
    </w:p>
    <w:p w14:paraId="1C2A8175" w14:textId="77777777" w:rsidR="0051112A" w:rsidRPr="0051112A" w:rsidRDefault="0051112A" w:rsidP="0051112A">
      <w:pPr>
        <w:tabs>
          <w:tab w:val="left" w:pos="142"/>
        </w:tabs>
        <w:jc w:val="both"/>
        <w:rPr>
          <w:rFonts w:ascii="Arial" w:hAnsi="Arial" w:cs="Arial"/>
          <w:sz w:val="22"/>
          <w:szCs w:val="22"/>
        </w:rPr>
      </w:pPr>
    </w:p>
    <w:p w14:paraId="25B52AE4" w14:textId="77777777" w:rsidR="0051112A" w:rsidRPr="0051112A" w:rsidRDefault="0051112A" w:rsidP="0051112A">
      <w:pPr>
        <w:tabs>
          <w:tab w:val="left" w:pos="142"/>
        </w:tabs>
        <w:jc w:val="both"/>
        <w:rPr>
          <w:rFonts w:ascii="Arial" w:hAnsi="Arial" w:cs="Arial"/>
          <w:sz w:val="22"/>
          <w:szCs w:val="22"/>
        </w:rPr>
      </w:pPr>
      <w:r w:rsidRPr="0051112A">
        <w:rPr>
          <w:rFonts w:ascii="Arial" w:hAnsi="Arial" w:cs="Arial"/>
          <w:b/>
          <w:sz w:val="22"/>
          <w:szCs w:val="22"/>
        </w:rPr>
        <w:t>ASUNTO:</w:t>
      </w:r>
      <w:r w:rsidRPr="0051112A">
        <w:rPr>
          <w:rFonts w:ascii="Arial" w:hAnsi="Arial" w:cs="Arial"/>
          <w:sz w:val="22"/>
          <w:szCs w:val="22"/>
        </w:rPr>
        <w:t xml:space="preserve"> Síntesis del contenido de la comunicación.</w:t>
      </w:r>
    </w:p>
    <w:p w14:paraId="323B27F3" w14:textId="77777777" w:rsidR="0051112A" w:rsidRPr="0051112A" w:rsidRDefault="0051112A" w:rsidP="0051112A">
      <w:pPr>
        <w:tabs>
          <w:tab w:val="left" w:pos="142"/>
        </w:tabs>
        <w:jc w:val="both"/>
        <w:rPr>
          <w:rFonts w:ascii="Arial" w:hAnsi="Arial" w:cs="Arial"/>
          <w:sz w:val="22"/>
          <w:szCs w:val="22"/>
        </w:rPr>
      </w:pPr>
    </w:p>
    <w:p w14:paraId="227854D2" w14:textId="77777777" w:rsidR="0051112A" w:rsidRPr="0051112A" w:rsidRDefault="0051112A" w:rsidP="0051112A">
      <w:pPr>
        <w:tabs>
          <w:tab w:val="left" w:pos="142"/>
        </w:tabs>
        <w:jc w:val="both"/>
        <w:rPr>
          <w:rFonts w:ascii="Arial" w:hAnsi="Arial" w:cs="Arial"/>
          <w:sz w:val="22"/>
          <w:szCs w:val="22"/>
        </w:rPr>
      </w:pPr>
      <w:r w:rsidRPr="0051112A">
        <w:rPr>
          <w:rFonts w:ascii="Arial" w:hAnsi="Arial" w:cs="Arial"/>
          <w:b/>
          <w:sz w:val="22"/>
          <w:szCs w:val="22"/>
        </w:rPr>
        <w:t>CIRCULAR:</w:t>
      </w:r>
      <w:r w:rsidRPr="0051112A">
        <w:rPr>
          <w:rFonts w:ascii="Arial" w:hAnsi="Arial" w:cs="Arial"/>
          <w:sz w:val="22"/>
          <w:szCs w:val="22"/>
        </w:rPr>
        <w:t xml:space="preserve"> Son actos administrativos mediante los cuales se expide toda aquella información de interés general cuyo contenido sea de importancia o trascendencia para la Administración Distrital. Se utiliza también como medio para requerir una misma información a cada uno de los organismos o entidades de la Administración Distrital.2</w:t>
      </w:r>
    </w:p>
    <w:p w14:paraId="7D5AB0F6" w14:textId="77777777" w:rsidR="0051112A" w:rsidRPr="0051112A" w:rsidRDefault="0051112A" w:rsidP="0051112A">
      <w:pPr>
        <w:tabs>
          <w:tab w:val="left" w:pos="142"/>
        </w:tabs>
        <w:jc w:val="both"/>
        <w:rPr>
          <w:rFonts w:ascii="Arial" w:hAnsi="Arial" w:cs="Arial"/>
          <w:b/>
          <w:sz w:val="22"/>
          <w:szCs w:val="22"/>
        </w:rPr>
      </w:pPr>
    </w:p>
    <w:p w14:paraId="1B43C1CF" w14:textId="77777777" w:rsidR="0051112A" w:rsidRPr="0051112A" w:rsidRDefault="0051112A" w:rsidP="00BE2537">
      <w:pPr>
        <w:tabs>
          <w:tab w:val="left" w:pos="142"/>
          <w:tab w:val="right" w:pos="8838"/>
        </w:tabs>
        <w:jc w:val="both"/>
        <w:rPr>
          <w:rFonts w:ascii="Arial" w:hAnsi="Arial" w:cs="Arial"/>
          <w:sz w:val="22"/>
          <w:szCs w:val="22"/>
        </w:rPr>
      </w:pPr>
      <w:r w:rsidRPr="0051112A">
        <w:rPr>
          <w:rFonts w:ascii="Arial" w:hAnsi="Arial" w:cs="Arial"/>
          <w:b/>
          <w:sz w:val="22"/>
          <w:szCs w:val="22"/>
        </w:rPr>
        <w:t xml:space="preserve">DESTINATARIO: </w:t>
      </w:r>
      <w:r w:rsidRPr="0051112A">
        <w:rPr>
          <w:rFonts w:ascii="Arial" w:hAnsi="Arial" w:cs="Arial"/>
          <w:sz w:val="22"/>
          <w:szCs w:val="22"/>
        </w:rPr>
        <w:t>Persona a quien va dirigida la comunicación.</w:t>
      </w:r>
      <w:r w:rsidR="00BE2537">
        <w:rPr>
          <w:rFonts w:ascii="Arial" w:hAnsi="Arial" w:cs="Arial"/>
          <w:sz w:val="22"/>
          <w:szCs w:val="22"/>
        </w:rPr>
        <w:tab/>
      </w:r>
    </w:p>
    <w:p w14:paraId="116EE02B" w14:textId="77777777" w:rsidR="0051112A" w:rsidRPr="0051112A" w:rsidRDefault="0051112A" w:rsidP="0051112A">
      <w:pPr>
        <w:tabs>
          <w:tab w:val="left" w:pos="142"/>
        </w:tabs>
        <w:jc w:val="both"/>
        <w:rPr>
          <w:rFonts w:ascii="Arial" w:hAnsi="Arial" w:cs="Arial"/>
          <w:sz w:val="22"/>
          <w:szCs w:val="22"/>
        </w:rPr>
      </w:pPr>
    </w:p>
    <w:p w14:paraId="659A8D69" w14:textId="77777777" w:rsidR="0051112A" w:rsidRPr="0051112A" w:rsidRDefault="0051112A" w:rsidP="0051112A">
      <w:pPr>
        <w:tabs>
          <w:tab w:val="left" w:pos="142"/>
        </w:tabs>
        <w:jc w:val="both"/>
        <w:rPr>
          <w:rFonts w:ascii="Arial" w:hAnsi="Arial" w:cs="Arial"/>
          <w:sz w:val="22"/>
          <w:szCs w:val="22"/>
        </w:rPr>
      </w:pPr>
      <w:r w:rsidRPr="0051112A">
        <w:rPr>
          <w:rFonts w:ascii="Arial" w:hAnsi="Arial" w:cs="Arial"/>
          <w:b/>
          <w:sz w:val="22"/>
          <w:szCs w:val="22"/>
        </w:rPr>
        <w:lastRenderedPageBreak/>
        <w:t>DOCUMENTO:</w:t>
      </w:r>
      <w:r w:rsidRPr="0051112A">
        <w:rPr>
          <w:rFonts w:ascii="Arial" w:hAnsi="Arial" w:cs="Arial"/>
          <w:sz w:val="22"/>
          <w:szCs w:val="22"/>
        </w:rPr>
        <w:t xml:space="preserve"> Información registrada, cualquiera que sea su forma o el medio utilizado.</w:t>
      </w:r>
    </w:p>
    <w:p w14:paraId="752FF365" w14:textId="77777777" w:rsidR="0051112A" w:rsidRPr="0051112A" w:rsidRDefault="0051112A" w:rsidP="0051112A">
      <w:pPr>
        <w:tabs>
          <w:tab w:val="left" w:pos="142"/>
        </w:tabs>
        <w:jc w:val="both"/>
        <w:rPr>
          <w:rFonts w:ascii="Arial" w:hAnsi="Arial" w:cs="Arial"/>
          <w:sz w:val="22"/>
          <w:szCs w:val="22"/>
        </w:rPr>
      </w:pPr>
      <w:r w:rsidRPr="0051112A">
        <w:rPr>
          <w:rFonts w:ascii="Arial" w:hAnsi="Arial" w:cs="Arial"/>
          <w:b/>
          <w:sz w:val="22"/>
          <w:szCs w:val="22"/>
        </w:rPr>
        <w:t>MEMORANDO:</w:t>
      </w:r>
      <w:r w:rsidRPr="0051112A">
        <w:rPr>
          <w:rFonts w:ascii="Arial" w:hAnsi="Arial" w:cs="Arial"/>
          <w:sz w:val="22"/>
          <w:szCs w:val="22"/>
        </w:rPr>
        <w:t xml:space="preserve"> Son comunicaciones escritas que se utilizan para transmitir información, orientaciones y pautas entre las dependencias y las líneas de coordinación jerárquicas de la entidad.</w:t>
      </w:r>
    </w:p>
    <w:p w14:paraId="4B996C5E" w14:textId="77777777" w:rsidR="0051112A" w:rsidRPr="0051112A" w:rsidRDefault="0051112A" w:rsidP="0051112A">
      <w:pPr>
        <w:tabs>
          <w:tab w:val="left" w:pos="142"/>
        </w:tabs>
        <w:jc w:val="both"/>
        <w:rPr>
          <w:rFonts w:ascii="Arial" w:hAnsi="Arial" w:cs="Arial"/>
          <w:sz w:val="22"/>
          <w:szCs w:val="22"/>
        </w:rPr>
      </w:pPr>
    </w:p>
    <w:p w14:paraId="57DF2398" w14:textId="77777777" w:rsidR="0051112A" w:rsidRPr="0051112A" w:rsidRDefault="0051112A" w:rsidP="0051112A">
      <w:pPr>
        <w:tabs>
          <w:tab w:val="left" w:pos="142"/>
        </w:tabs>
        <w:jc w:val="both"/>
        <w:rPr>
          <w:rFonts w:ascii="Arial" w:hAnsi="Arial" w:cs="Arial"/>
          <w:sz w:val="22"/>
          <w:szCs w:val="22"/>
        </w:rPr>
      </w:pPr>
      <w:r w:rsidRPr="0051112A">
        <w:rPr>
          <w:rFonts w:ascii="Arial" w:hAnsi="Arial" w:cs="Arial"/>
          <w:b/>
          <w:sz w:val="22"/>
          <w:szCs w:val="22"/>
        </w:rPr>
        <w:t>OFICIOS:</w:t>
      </w:r>
      <w:r w:rsidRPr="0051112A">
        <w:rPr>
          <w:rFonts w:ascii="Arial" w:hAnsi="Arial" w:cs="Arial"/>
          <w:sz w:val="22"/>
          <w:szCs w:val="22"/>
        </w:rPr>
        <w:t xml:space="preserve"> Son las comunicaciones que se producen en cualquier dependencia de las entidades y organismos públicos distritales, y en las privadas que cumplen funciones públicas, las cuales se envían a otros entes públicos, privados o a personas naturales o jurídicas.3</w:t>
      </w:r>
    </w:p>
    <w:p w14:paraId="26656912" w14:textId="77777777" w:rsidR="0051112A" w:rsidRPr="0051112A" w:rsidRDefault="0051112A" w:rsidP="0051112A">
      <w:pPr>
        <w:tabs>
          <w:tab w:val="left" w:pos="142"/>
        </w:tabs>
        <w:jc w:val="both"/>
        <w:rPr>
          <w:rFonts w:ascii="Arial" w:hAnsi="Arial" w:cs="Arial"/>
          <w:sz w:val="22"/>
          <w:szCs w:val="22"/>
        </w:rPr>
      </w:pPr>
    </w:p>
    <w:p w14:paraId="1B7C8BC4" w14:textId="77777777" w:rsidR="0051112A" w:rsidRPr="0051112A" w:rsidRDefault="0051112A" w:rsidP="0051112A">
      <w:pPr>
        <w:tabs>
          <w:tab w:val="left" w:pos="142"/>
        </w:tabs>
        <w:jc w:val="both"/>
        <w:rPr>
          <w:rFonts w:ascii="Arial" w:hAnsi="Arial" w:cs="Arial"/>
          <w:sz w:val="22"/>
          <w:szCs w:val="22"/>
        </w:rPr>
      </w:pPr>
      <w:r w:rsidRPr="0051112A">
        <w:rPr>
          <w:rFonts w:ascii="Arial" w:hAnsi="Arial" w:cs="Arial"/>
          <w:b/>
          <w:sz w:val="22"/>
          <w:szCs w:val="22"/>
        </w:rPr>
        <w:t>PRODUCCIÓN DOCUMENTAL:</w:t>
      </w:r>
      <w:r w:rsidRPr="0051112A">
        <w:rPr>
          <w:rFonts w:ascii="Arial" w:hAnsi="Arial" w:cs="Arial"/>
          <w:sz w:val="22"/>
          <w:szCs w:val="22"/>
        </w:rPr>
        <w:t xml:space="preserve"> Generación de documentos hecha por las instituciones en cumplimiento de sus funciones.</w:t>
      </w:r>
    </w:p>
    <w:p w14:paraId="140AA8D6" w14:textId="77777777" w:rsidR="0051112A" w:rsidRPr="0051112A" w:rsidRDefault="0051112A" w:rsidP="0051112A">
      <w:pPr>
        <w:tabs>
          <w:tab w:val="left" w:pos="142"/>
        </w:tabs>
        <w:jc w:val="both"/>
        <w:rPr>
          <w:rFonts w:ascii="Arial" w:hAnsi="Arial" w:cs="Arial"/>
          <w:sz w:val="22"/>
          <w:szCs w:val="22"/>
        </w:rPr>
      </w:pPr>
    </w:p>
    <w:p w14:paraId="77FBC9EB" w14:textId="77777777" w:rsidR="0051112A" w:rsidRPr="0051112A" w:rsidRDefault="0051112A" w:rsidP="0051112A">
      <w:pPr>
        <w:tabs>
          <w:tab w:val="left" w:pos="142"/>
        </w:tabs>
        <w:jc w:val="both"/>
        <w:rPr>
          <w:rFonts w:ascii="Arial" w:hAnsi="Arial" w:cs="Arial"/>
          <w:sz w:val="22"/>
          <w:szCs w:val="22"/>
        </w:rPr>
      </w:pPr>
      <w:r w:rsidRPr="0051112A">
        <w:rPr>
          <w:rFonts w:ascii="Arial" w:hAnsi="Arial" w:cs="Arial"/>
          <w:b/>
          <w:sz w:val="22"/>
          <w:szCs w:val="22"/>
        </w:rPr>
        <w:t>PRODUCTOR DOCUMENTAL</w:t>
      </w:r>
      <w:r w:rsidRPr="0051112A">
        <w:rPr>
          <w:rFonts w:ascii="Arial" w:hAnsi="Arial" w:cs="Arial"/>
          <w:sz w:val="22"/>
          <w:szCs w:val="22"/>
        </w:rPr>
        <w:t>: Persona que ha creado, reunido, conservado y utilizado los documentos en el desempeño de su actividad como persona natural o jurídica.</w:t>
      </w:r>
    </w:p>
    <w:p w14:paraId="117E34B6" w14:textId="77777777" w:rsidR="0051112A" w:rsidRPr="0051112A" w:rsidRDefault="0051112A" w:rsidP="0051112A">
      <w:pPr>
        <w:tabs>
          <w:tab w:val="left" w:pos="142"/>
        </w:tabs>
        <w:jc w:val="both"/>
        <w:rPr>
          <w:rFonts w:ascii="Arial" w:hAnsi="Arial" w:cs="Arial"/>
          <w:b/>
          <w:sz w:val="22"/>
          <w:szCs w:val="22"/>
        </w:rPr>
      </w:pPr>
    </w:p>
    <w:p w14:paraId="31B8D2CE" w14:textId="77777777" w:rsidR="0051112A" w:rsidRPr="0051112A" w:rsidRDefault="0051112A" w:rsidP="0051112A">
      <w:pPr>
        <w:tabs>
          <w:tab w:val="left" w:pos="142"/>
        </w:tabs>
        <w:jc w:val="both"/>
        <w:rPr>
          <w:rFonts w:ascii="Arial" w:hAnsi="Arial" w:cs="Arial"/>
          <w:sz w:val="22"/>
          <w:szCs w:val="22"/>
        </w:rPr>
      </w:pPr>
      <w:r w:rsidRPr="0051112A">
        <w:rPr>
          <w:rFonts w:ascii="Arial" w:hAnsi="Arial" w:cs="Arial"/>
          <w:b/>
          <w:sz w:val="22"/>
          <w:szCs w:val="22"/>
        </w:rPr>
        <w:t>RADICACIÓN:</w:t>
      </w:r>
      <w:r w:rsidRPr="0051112A">
        <w:rPr>
          <w:rFonts w:ascii="Arial" w:hAnsi="Arial" w:cs="Arial"/>
          <w:sz w:val="22"/>
          <w:szCs w:val="22"/>
        </w:rPr>
        <w:t xml:space="preserve"> Procedimiento por medio del cual las entidades asignan un número consecutivo a las comunicaciones recibidas o producidas, dejando constancia de la fecha y hora de recibido o de envío con el propósito de oficializar el trámite y cumplir con los términos de vencimiento que establezca la ley. Estos términos se empiezan a contar a partir del día siguiente de radicado el documento.</w:t>
      </w:r>
    </w:p>
    <w:p w14:paraId="1A7BF484" w14:textId="77777777" w:rsidR="0051112A" w:rsidRPr="0051112A" w:rsidRDefault="0051112A" w:rsidP="0051112A">
      <w:pPr>
        <w:tabs>
          <w:tab w:val="left" w:pos="142"/>
        </w:tabs>
        <w:jc w:val="both"/>
        <w:rPr>
          <w:rFonts w:ascii="Arial" w:hAnsi="Arial" w:cs="Arial"/>
          <w:sz w:val="22"/>
          <w:szCs w:val="22"/>
        </w:rPr>
      </w:pPr>
    </w:p>
    <w:p w14:paraId="206030F7" w14:textId="77777777" w:rsidR="0051112A" w:rsidRPr="0051112A" w:rsidRDefault="0051112A" w:rsidP="0051112A">
      <w:pPr>
        <w:tabs>
          <w:tab w:val="left" w:pos="142"/>
        </w:tabs>
        <w:jc w:val="both"/>
        <w:rPr>
          <w:rFonts w:ascii="Arial" w:hAnsi="Arial" w:cs="Arial"/>
          <w:sz w:val="22"/>
          <w:szCs w:val="22"/>
        </w:rPr>
      </w:pPr>
      <w:r w:rsidRPr="0051112A">
        <w:rPr>
          <w:rFonts w:ascii="Arial" w:hAnsi="Arial" w:cs="Arial"/>
          <w:b/>
          <w:sz w:val="22"/>
          <w:szCs w:val="22"/>
        </w:rPr>
        <w:t>SERIE DOCUMENTAL:</w:t>
      </w:r>
      <w:r w:rsidRPr="0051112A">
        <w:rPr>
          <w:rFonts w:ascii="Arial" w:hAnsi="Arial" w:cs="Arial"/>
          <w:sz w:val="22"/>
          <w:szCs w:val="22"/>
        </w:rPr>
        <w:t xml:space="preserve"> Conjunto de unidades documentales de estructura y contenido homogéneos, emanadas de un mismo órgano o sujeto productor como consecuencia del ejercicio de sus funciones específicas. Ejemplos: historias laborales, contratos, actas e informes, entre otros.</w:t>
      </w:r>
    </w:p>
    <w:p w14:paraId="2543325F" w14:textId="77777777" w:rsidR="0051112A" w:rsidRPr="0051112A" w:rsidRDefault="0051112A" w:rsidP="0051112A">
      <w:pPr>
        <w:tabs>
          <w:tab w:val="left" w:pos="142"/>
        </w:tabs>
        <w:jc w:val="both"/>
        <w:rPr>
          <w:rFonts w:ascii="Arial" w:hAnsi="Arial" w:cs="Arial"/>
          <w:sz w:val="22"/>
          <w:szCs w:val="22"/>
        </w:rPr>
      </w:pPr>
    </w:p>
    <w:p w14:paraId="1DF03AA9" w14:textId="77777777" w:rsidR="0051112A" w:rsidRPr="0051112A" w:rsidRDefault="0051112A" w:rsidP="0051112A">
      <w:pPr>
        <w:tabs>
          <w:tab w:val="left" w:pos="142"/>
        </w:tabs>
        <w:jc w:val="both"/>
        <w:rPr>
          <w:rFonts w:ascii="Arial" w:hAnsi="Arial" w:cs="Arial"/>
          <w:sz w:val="22"/>
          <w:szCs w:val="22"/>
        </w:rPr>
      </w:pPr>
      <w:r w:rsidRPr="0051112A">
        <w:rPr>
          <w:rFonts w:ascii="Arial" w:hAnsi="Arial" w:cs="Arial"/>
          <w:b/>
          <w:sz w:val="22"/>
          <w:szCs w:val="22"/>
        </w:rPr>
        <w:t>SUBSERIE DOCUMENTAL</w:t>
      </w:r>
      <w:r w:rsidRPr="0051112A">
        <w:rPr>
          <w:rFonts w:ascii="Arial" w:hAnsi="Arial" w:cs="Arial"/>
          <w:sz w:val="22"/>
          <w:szCs w:val="22"/>
        </w:rPr>
        <w:t>: Conjunto de unidades documentales que forman parte de una serie, identificadas de forma separada por su contenido y sus características específicas.</w:t>
      </w:r>
    </w:p>
    <w:p w14:paraId="24071833" w14:textId="77777777" w:rsidR="0051112A" w:rsidRPr="0051112A" w:rsidRDefault="0051112A" w:rsidP="0051112A">
      <w:pPr>
        <w:tabs>
          <w:tab w:val="left" w:pos="142"/>
        </w:tabs>
        <w:jc w:val="both"/>
        <w:rPr>
          <w:rFonts w:ascii="Arial" w:hAnsi="Arial" w:cs="Arial"/>
          <w:sz w:val="22"/>
          <w:szCs w:val="22"/>
        </w:rPr>
      </w:pPr>
    </w:p>
    <w:p w14:paraId="3F3815D9" w14:textId="77777777" w:rsidR="0051112A" w:rsidRPr="0051112A" w:rsidRDefault="0051112A" w:rsidP="0051112A">
      <w:pPr>
        <w:tabs>
          <w:tab w:val="left" w:pos="142"/>
        </w:tabs>
        <w:jc w:val="both"/>
        <w:rPr>
          <w:rFonts w:ascii="Arial" w:hAnsi="Arial" w:cs="Arial"/>
          <w:sz w:val="22"/>
          <w:szCs w:val="22"/>
        </w:rPr>
      </w:pPr>
      <w:r w:rsidRPr="0051112A">
        <w:rPr>
          <w:rFonts w:ascii="Arial" w:hAnsi="Arial" w:cs="Arial"/>
          <w:b/>
          <w:sz w:val="22"/>
          <w:szCs w:val="22"/>
        </w:rPr>
        <w:t>TABLAS DE RETENCIÓN DOCUMENTAL:</w:t>
      </w:r>
      <w:r w:rsidRPr="0051112A">
        <w:rPr>
          <w:rFonts w:ascii="Arial" w:hAnsi="Arial" w:cs="Arial"/>
          <w:sz w:val="22"/>
          <w:szCs w:val="22"/>
        </w:rPr>
        <w:t xml:space="preserve"> Listado de series, con sus correspondientes tipos documentales, a las cuales se asigna el tiempo de permanencia en cada etapa del ciclo vital de los documentos</w:t>
      </w:r>
    </w:p>
    <w:p w14:paraId="65AAFDF2" w14:textId="77777777" w:rsidR="00D23551" w:rsidRDefault="00D23551" w:rsidP="007E4410">
      <w:pPr>
        <w:tabs>
          <w:tab w:val="left" w:pos="142"/>
        </w:tabs>
        <w:jc w:val="both"/>
        <w:rPr>
          <w:rFonts w:ascii="Arial" w:hAnsi="Arial" w:cs="Arial"/>
          <w:sz w:val="22"/>
          <w:szCs w:val="22"/>
        </w:rPr>
      </w:pPr>
    </w:p>
    <w:p w14:paraId="6BDD1E21" w14:textId="77777777" w:rsidR="00D23551" w:rsidRDefault="00D23551" w:rsidP="00D23551">
      <w:pPr>
        <w:jc w:val="both"/>
        <w:rPr>
          <w:rFonts w:ascii="Arial" w:hAnsi="Arial" w:cs="Arial"/>
          <w:b/>
          <w:sz w:val="22"/>
          <w:szCs w:val="22"/>
        </w:rPr>
      </w:pPr>
      <w:r>
        <w:rPr>
          <w:rFonts w:ascii="Arial" w:hAnsi="Arial" w:cs="Arial"/>
          <w:b/>
          <w:sz w:val="22"/>
          <w:szCs w:val="22"/>
        </w:rPr>
        <w:t>Siglas</w:t>
      </w:r>
    </w:p>
    <w:p w14:paraId="1CD9C370" w14:textId="77777777" w:rsidR="00D23551" w:rsidRDefault="00D23551" w:rsidP="00D23551">
      <w:pPr>
        <w:jc w:val="both"/>
        <w:rPr>
          <w:rFonts w:ascii="Arial" w:hAnsi="Arial" w:cs="Arial"/>
          <w:b/>
          <w:sz w:val="22"/>
          <w:szCs w:val="22"/>
        </w:rPr>
      </w:pPr>
    </w:p>
    <w:p w14:paraId="692B6572" w14:textId="77777777" w:rsidR="00D23551" w:rsidRDefault="00D23551" w:rsidP="00D23551">
      <w:pPr>
        <w:jc w:val="both"/>
        <w:rPr>
          <w:rFonts w:ascii="Arial" w:hAnsi="Arial" w:cs="Arial"/>
          <w:sz w:val="22"/>
          <w:szCs w:val="22"/>
        </w:rPr>
      </w:pPr>
      <w:r w:rsidRPr="00D23551">
        <w:rPr>
          <w:rFonts w:ascii="Arial" w:hAnsi="Arial" w:cs="Arial"/>
          <w:b/>
          <w:sz w:val="22"/>
          <w:szCs w:val="22"/>
        </w:rPr>
        <w:t>PGD:</w:t>
      </w:r>
      <w:r w:rsidRPr="00D23551">
        <w:rPr>
          <w:rFonts w:ascii="Arial" w:hAnsi="Arial" w:cs="Arial"/>
          <w:sz w:val="22"/>
          <w:szCs w:val="22"/>
        </w:rPr>
        <w:t xml:space="preserve"> Programa de Gestión Documental</w:t>
      </w:r>
    </w:p>
    <w:p w14:paraId="40DFA460" w14:textId="77777777" w:rsidR="00D23551" w:rsidRDefault="00D23551" w:rsidP="00D23551">
      <w:pPr>
        <w:jc w:val="both"/>
        <w:rPr>
          <w:rFonts w:ascii="Arial" w:hAnsi="Arial" w:cs="Arial"/>
          <w:sz w:val="22"/>
          <w:szCs w:val="22"/>
        </w:rPr>
      </w:pPr>
      <w:r w:rsidRPr="00D23551">
        <w:rPr>
          <w:rFonts w:ascii="Arial" w:hAnsi="Arial" w:cs="Arial"/>
          <w:b/>
          <w:sz w:val="22"/>
          <w:szCs w:val="22"/>
        </w:rPr>
        <w:t>PINAR</w:t>
      </w:r>
      <w:r w:rsidRPr="00D23551">
        <w:rPr>
          <w:rFonts w:ascii="Arial" w:hAnsi="Arial" w:cs="Arial"/>
          <w:sz w:val="22"/>
          <w:szCs w:val="22"/>
        </w:rPr>
        <w:t xml:space="preserve">: Plan Institucional de Archivo </w:t>
      </w:r>
    </w:p>
    <w:p w14:paraId="5EB1C82C" w14:textId="77777777" w:rsidR="002316E6" w:rsidRPr="002316E6" w:rsidRDefault="002316E6" w:rsidP="00E859E4">
      <w:pPr>
        <w:tabs>
          <w:tab w:val="left" w:pos="142"/>
        </w:tabs>
        <w:jc w:val="both"/>
        <w:rPr>
          <w:rFonts w:ascii="Arial" w:hAnsi="Arial" w:cs="Arial"/>
          <w:sz w:val="22"/>
          <w:szCs w:val="22"/>
        </w:rPr>
      </w:pPr>
    </w:p>
    <w:p w14:paraId="65591CE5" w14:textId="77777777" w:rsidR="00E859E4" w:rsidRPr="00F93E44" w:rsidRDefault="00E859E4" w:rsidP="00F93E44">
      <w:pPr>
        <w:pStyle w:val="Prrafodelista"/>
        <w:numPr>
          <w:ilvl w:val="0"/>
          <w:numId w:val="3"/>
        </w:numPr>
        <w:tabs>
          <w:tab w:val="left" w:pos="142"/>
        </w:tabs>
        <w:jc w:val="both"/>
        <w:rPr>
          <w:rFonts w:ascii="Arial" w:hAnsi="Arial" w:cs="Arial"/>
          <w:b/>
          <w:sz w:val="22"/>
          <w:szCs w:val="22"/>
        </w:rPr>
      </w:pPr>
      <w:r w:rsidRPr="00F93E44">
        <w:rPr>
          <w:rFonts w:ascii="Arial" w:hAnsi="Arial" w:cs="Arial"/>
          <w:b/>
          <w:sz w:val="22"/>
          <w:szCs w:val="22"/>
        </w:rPr>
        <w:t>CONDICIONES GENERALES</w:t>
      </w:r>
    </w:p>
    <w:p w14:paraId="26B66006" w14:textId="77777777" w:rsidR="00E859E4" w:rsidRDefault="00E859E4" w:rsidP="00E859E4">
      <w:pPr>
        <w:jc w:val="both"/>
        <w:rPr>
          <w:rFonts w:ascii="Arial" w:hAnsi="Arial" w:cs="Arial"/>
          <w:b/>
          <w:sz w:val="22"/>
          <w:szCs w:val="22"/>
        </w:rPr>
      </w:pPr>
    </w:p>
    <w:p w14:paraId="3D8E900F" w14:textId="77777777" w:rsidR="00041D09" w:rsidRPr="00041D09" w:rsidRDefault="00041D09" w:rsidP="00041D09">
      <w:pPr>
        <w:jc w:val="both"/>
        <w:rPr>
          <w:rFonts w:ascii="Arial" w:hAnsi="Arial" w:cs="Arial"/>
          <w:sz w:val="22"/>
          <w:szCs w:val="22"/>
        </w:rPr>
      </w:pPr>
      <w:r w:rsidRPr="00041D09">
        <w:rPr>
          <w:rFonts w:ascii="Arial" w:hAnsi="Arial" w:cs="Arial"/>
          <w:sz w:val="22"/>
          <w:szCs w:val="22"/>
        </w:rPr>
        <w:t>Toda la producción documental de la entidad debe estar radicada en el Sistema de Gestión Documental, de acuerdo con el inventario documental, con la debida aplicación de las Tablas de Retención Documental (TRD) y el control de documentos.</w:t>
      </w:r>
    </w:p>
    <w:p w14:paraId="21396D09" w14:textId="77777777" w:rsidR="00041D09" w:rsidRPr="00041D09" w:rsidRDefault="00041D09" w:rsidP="00041D09">
      <w:pPr>
        <w:jc w:val="both"/>
        <w:rPr>
          <w:rFonts w:ascii="Arial" w:hAnsi="Arial" w:cs="Arial"/>
          <w:sz w:val="22"/>
          <w:szCs w:val="22"/>
        </w:rPr>
      </w:pPr>
    </w:p>
    <w:p w14:paraId="3318C717" w14:textId="77777777" w:rsidR="00041D09" w:rsidRDefault="00041D09" w:rsidP="00041D09">
      <w:pPr>
        <w:jc w:val="both"/>
        <w:rPr>
          <w:rFonts w:ascii="Arial" w:hAnsi="Arial" w:cs="Arial"/>
          <w:sz w:val="22"/>
          <w:szCs w:val="22"/>
        </w:rPr>
      </w:pPr>
      <w:r w:rsidRPr="00041D09">
        <w:rPr>
          <w:rFonts w:ascii="Arial" w:hAnsi="Arial" w:cs="Arial"/>
          <w:sz w:val="22"/>
          <w:szCs w:val="22"/>
        </w:rPr>
        <w:lastRenderedPageBreak/>
        <w:t>La numeración de los actos formales (actas, circulares, acuerdos y resoluciones) debe ser consecutiva y es la Subgerencia Administrativa y financiera encargada de llevar los controles, atender las consultas y los reportes necesarios.</w:t>
      </w:r>
    </w:p>
    <w:p w14:paraId="589A8882" w14:textId="77777777" w:rsidR="00041D09" w:rsidRPr="00041D09" w:rsidRDefault="00041D09" w:rsidP="00041D09">
      <w:pPr>
        <w:jc w:val="both"/>
        <w:rPr>
          <w:rFonts w:ascii="Arial" w:hAnsi="Arial" w:cs="Arial"/>
          <w:b/>
          <w:sz w:val="22"/>
          <w:szCs w:val="22"/>
        </w:rPr>
      </w:pPr>
      <w:r w:rsidRPr="00041D09">
        <w:rPr>
          <w:rFonts w:ascii="Arial" w:hAnsi="Arial" w:cs="Arial"/>
          <w:sz w:val="22"/>
          <w:szCs w:val="22"/>
        </w:rPr>
        <w:t>Esta operación puede llevarse a cabo de dos formas: una a partir de las necesidades propias por documentar el cumplimiento de las funciones asignadas a la entidad y</w:t>
      </w:r>
      <w:r>
        <w:rPr>
          <w:rFonts w:ascii="Arial" w:hAnsi="Arial" w:cs="Arial"/>
          <w:sz w:val="22"/>
          <w:szCs w:val="22"/>
        </w:rPr>
        <w:t xml:space="preserve"> </w:t>
      </w:r>
      <w:r w:rsidRPr="00041D09">
        <w:rPr>
          <w:rFonts w:ascii="Arial" w:hAnsi="Arial" w:cs="Arial"/>
          <w:sz w:val="22"/>
          <w:szCs w:val="22"/>
        </w:rPr>
        <w:t>sólo podrá realizarse en las plantillas definidas en el sistema de gestión (SG)</w:t>
      </w:r>
      <w:r w:rsidRPr="00041D09">
        <w:rPr>
          <w:rFonts w:ascii="Arial" w:hAnsi="Arial" w:cs="Arial"/>
          <w:b/>
          <w:sz w:val="22"/>
          <w:szCs w:val="22"/>
        </w:rPr>
        <w:t>.</w:t>
      </w:r>
      <w:r>
        <w:rPr>
          <w:rFonts w:ascii="Arial" w:hAnsi="Arial" w:cs="Arial"/>
          <w:b/>
          <w:sz w:val="22"/>
          <w:szCs w:val="22"/>
        </w:rPr>
        <w:t xml:space="preserve"> </w:t>
      </w:r>
      <w:r>
        <w:rPr>
          <w:rFonts w:ascii="Arial" w:hAnsi="Arial" w:cs="Arial"/>
          <w:sz w:val="22"/>
          <w:szCs w:val="22"/>
        </w:rPr>
        <w:t>L</w:t>
      </w:r>
      <w:r w:rsidRPr="00041D09">
        <w:rPr>
          <w:rFonts w:ascii="Arial" w:hAnsi="Arial" w:cs="Arial"/>
          <w:sz w:val="22"/>
          <w:szCs w:val="22"/>
        </w:rPr>
        <w:t>a otra, por motivación expresa de sujetos internos o externos (c</w:t>
      </w:r>
      <w:r>
        <w:rPr>
          <w:rFonts w:ascii="Arial" w:hAnsi="Arial" w:cs="Arial"/>
          <w:sz w:val="22"/>
          <w:szCs w:val="22"/>
        </w:rPr>
        <w:t xml:space="preserve">iudadanos, otras dependencias, otras </w:t>
      </w:r>
      <w:r w:rsidRPr="00041D09">
        <w:rPr>
          <w:rFonts w:ascii="Arial" w:hAnsi="Arial" w:cs="Arial"/>
          <w:sz w:val="22"/>
          <w:szCs w:val="22"/>
        </w:rPr>
        <w:t>entidades, organizaciones, etc.).</w:t>
      </w:r>
    </w:p>
    <w:p w14:paraId="3B73C42F" w14:textId="77777777" w:rsidR="00F93E44" w:rsidRDefault="00F93E44" w:rsidP="00F93E44">
      <w:pPr>
        <w:jc w:val="both"/>
        <w:rPr>
          <w:rFonts w:ascii="Arial" w:hAnsi="Arial" w:cs="Arial"/>
          <w:b/>
          <w:sz w:val="22"/>
          <w:szCs w:val="22"/>
        </w:rPr>
      </w:pPr>
    </w:p>
    <w:p w14:paraId="633A1A8F"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 xml:space="preserve">ACTIVIDADES </w:t>
      </w:r>
    </w:p>
    <w:p w14:paraId="4719D7D6" w14:textId="77777777" w:rsidR="00E859E4" w:rsidRPr="009E4317" w:rsidRDefault="00E859E4" w:rsidP="00E859E4">
      <w:pPr>
        <w:jc w:val="both"/>
        <w:rPr>
          <w:rFonts w:ascii="Arial" w:hAnsi="Arial" w:cs="Arial"/>
          <w:sz w:val="22"/>
          <w:szCs w:val="22"/>
        </w:rPr>
      </w:pPr>
    </w:p>
    <w:p w14:paraId="4579F832" w14:textId="77777777" w:rsidR="003D585F" w:rsidRDefault="003D585F" w:rsidP="003D585F">
      <w:pPr>
        <w:pStyle w:val="Prrafodelista"/>
        <w:numPr>
          <w:ilvl w:val="1"/>
          <w:numId w:val="3"/>
        </w:numPr>
        <w:jc w:val="both"/>
        <w:rPr>
          <w:rFonts w:ascii="Arial" w:hAnsi="Arial" w:cs="Arial"/>
          <w:sz w:val="22"/>
          <w:szCs w:val="22"/>
        </w:rPr>
      </w:pPr>
      <w:r w:rsidRPr="003D585F">
        <w:rPr>
          <w:rFonts w:ascii="Arial" w:hAnsi="Arial" w:cs="Arial"/>
          <w:sz w:val="22"/>
          <w:szCs w:val="22"/>
        </w:rPr>
        <w:t>Identificar el tipo de documento a proyectar (ej: memorando, oficio, acta de comité, circular, resolución, etc) acorde con el ejercicio de las funciones de la dependencia en la que se encuentra, utilizando los</w:t>
      </w:r>
      <w:r>
        <w:rPr>
          <w:rFonts w:ascii="Arial" w:hAnsi="Arial" w:cs="Arial"/>
          <w:sz w:val="22"/>
          <w:szCs w:val="22"/>
        </w:rPr>
        <w:t xml:space="preserve"> formatos publicados en la extranet de la S</w:t>
      </w:r>
      <w:r w:rsidRPr="003D585F">
        <w:rPr>
          <w:rFonts w:ascii="Arial" w:hAnsi="Arial" w:cs="Arial"/>
          <w:sz w:val="22"/>
          <w:szCs w:val="22"/>
        </w:rPr>
        <w:t>G</w:t>
      </w:r>
      <w:r>
        <w:rPr>
          <w:rFonts w:ascii="Arial" w:hAnsi="Arial" w:cs="Arial"/>
          <w:sz w:val="22"/>
          <w:szCs w:val="22"/>
        </w:rPr>
        <w:t>.</w:t>
      </w:r>
    </w:p>
    <w:p w14:paraId="73336CA1" w14:textId="77777777" w:rsidR="003D585F" w:rsidRDefault="003D585F" w:rsidP="003D585F">
      <w:pPr>
        <w:pStyle w:val="Prrafodelista"/>
        <w:jc w:val="both"/>
        <w:rPr>
          <w:rFonts w:ascii="Arial" w:hAnsi="Arial" w:cs="Arial"/>
          <w:sz w:val="22"/>
          <w:szCs w:val="22"/>
        </w:rPr>
      </w:pPr>
    </w:p>
    <w:p w14:paraId="16DB4DDC" w14:textId="77777777" w:rsidR="003D585F" w:rsidRDefault="003D585F" w:rsidP="003D585F">
      <w:pPr>
        <w:pStyle w:val="Prrafodelista"/>
        <w:numPr>
          <w:ilvl w:val="1"/>
          <w:numId w:val="3"/>
        </w:numPr>
        <w:jc w:val="both"/>
        <w:rPr>
          <w:rFonts w:ascii="Arial" w:hAnsi="Arial" w:cs="Arial"/>
          <w:sz w:val="22"/>
          <w:szCs w:val="22"/>
        </w:rPr>
      </w:pPr>
      <w:r>
        <w:rPr>
          <w:rFonts w:ascii="Arial" w:hAnsi="Arial" w:cs="Arial"/>
          <w:sz w:val="22"/>
          <w:szCs w:val="22"/>
        </w:rPr>
        <w:t>Proyectar documento</w:t>
      </w:r>
      <w:r>
        <w:rPr>
          <w:rFonts w:ascii="Arial" w:hAnsi="Arial" w:cs="Arial"/>
          <w:sz w:val="22"/>
          <w:szCs w:val="22"/>
        </w:rPr>
        <w:tab/>
        <w:t>en atención a los siguientes criterios:</w:t>
      </w:r>
    </w:p>
    <w:p w14:paraId="76469DA7" w14:textId="77777777" w:rsidR="003D585F" w:rsidRPr="003D585F" w:rsidRDefault="003D585F" w:rsidP="003D585F">
      <w:pPr>
        <w:pStyle w:val="Prrafodelista"/>
        <w:rPr>
          <w:rFonts w:ascii="Arial" w:hAnsi="Arial" w:cs="Arial"/>
          <w:sz w:val="22"/>
          <w:szCs w:val="22"/>
        </w:rPr>
      </w:pPr>
    </w:p>
    <w:p w14:paraId="0E1AFA5F" w14:textId="77777777" w:rsidR="003D585F" w:rsidRPr="003D585F" w:rsidRDefault="003D585F" w:rsidP="003D585F">
      <w:pPr>
        <w:pStyle w:val="Prrafodelista"/>
        <w:numPr>
          <w:ilvl w:val="0"/>
          <w:numId w:val="5"/>
        </w:numPr>
        <w:jc w:val="both"/>
        <w:rPr>
          <w:rFonts w:ascii="Arial" w:hAnsi="Arial" w:cs="Arial"/>
          <w:sz w:val="22"/>
          <w:szCs w:val="22"/>
        </w:rPr>
      </w:pPr>
      <w:r w:rsidRPr="003D585F">
        <w:rPr>
          <w:rFonts w:ascii="Arial" w:hAnsi="Arial" w:cs="Arial"/>
          <w:sz w:val="22"/>
          <w:szCs w:val="22"/>
        </w:rPr>
        <w:t xml:space="preserve">Establecer el asunto </w:t>
      </w:r>
    </w:p>
    <w:p w14:paraId="3C03B4CD" w14:textId="77777777" w:rsidR="003D585F" w:rsidRPr="003D585F" w:rsidRDefault="003D585F" w:rsidP="003D585F">
      <w:pPr>
        <w:pStyle w:val="Prrafodelista"/>
        <w:numPr>
          <w:ilvl w:val="0"/>
          <w:numId w:val="5"/>
        </w:numPr>
        <w:jc w:val="both"/>
        <w:rPr>
          <w:rFonts w:ascii="Arial" w:hAnsi="Arial" w:cs="Arial"/>
          <w:sz w:val="22"/>
          <w:szCs w:val="22"/>
        </w:rPr>
      </w:pPr>
      <w:r w:rsidRPr="003D585F">
        <w:rPr>
          <w:rFonts w:ascii="Arial" w:hAnsi="Arial" w:cs="Arial"/>
          <w:sz w:val="22"/>
          <w:szCs w:val="22"/>
        </w:rPr>
        <w:t>Identificar el destinatario del documento.</w:t>
      </w:r>
    </w:p>
    <w:p w14:paraId="753BEF57" w14:textId="77777777" w:rsidR="003D585F" w:rsidRPr="003D585F" w:rsidRDefault="003D585F" w:rsidP="003D585F">
      <w:pPr>
        <w:pStyle w:val="Prrafodelista"/>
        <w:numPr>
          <w:ilvl w:val="0"/>
          <w:numId w:val="5"/>
        </w:numPr>
        <w:jc w:val="both"/>
        <w:rPr>
          <w:rFonts w:ascii="Arial" w:hAnsi="Arial" w:cs="Arial"/>
          <w:sz w:val="22"/>
          <w:szCs w:val="22"/>
        </w:rPr>
      </w:pPr>
      <w:r w:rsidRPr="003D585F">
        <w:rPr>
          <w:rFonts w:ascii="Arial" w:hAnsi="Arial" w:cs="Arial"/>
          <w:sz w:val="22"/>
          <w:szCs w:val="22"/>
        </w:rPr>
        <w:t>Cuando se adjunten anexos o complementarios éstos se detallarán en el texto y al final de la comunicación.</w:t>
      </w:r>
    </w:p>
    <w:p w14:paraId="1759D8C4" w14:textId="77777777" w:rsidR="003D585F" w:rsidRPr="003D585F" w:rsidRDefault="003D585F" w:rsidP="003D585F">
      <w:pPr>
        <w:pStyle w:val="Prrafodelista"/>
        <w:numPr>
          <w:ilvl w:val="0"/>
          <w:numId w:val="5"/>
        </w:numPr>
        <w:jc w:val="both"/>
        <w:rPr>
          <w:rFonts w:ascii="Arial" w:hAnsi="Arial" w:cs="Arial"/>
          <w:sz w:val="22"/>
          <w:szCs w:val="22"/>
        </w:rPr>
      </w:pPr>
      <w:r w:rsidRPr="003D585F">
        <w:rPr>
          <w:rFonts w:ascii="Arial" w:hAnsi="Arial" w:cs="Arial"/>
          <w:sz w:val="22"/>
          <w:szCs w:val="22"/>
        </w:rPr>
        <w:t>Identificar quien proyecta, revisa o aprueba y otros participantes en la elaboración del documento.</w:t>
      </w:r>
    </w:p>
    <w:p w14:paraId="6CDD89ED" w14:textId="77777777" w:rsidR="003D585F" w:rsidRDefault="003D585F" w:rsidP="003D585F">
      <w:pPr>
        <w:pStyle w:val="Prrafodelista"/>
        <w:jc w:val="both"/>
        <w:rPr>
          <w:rFonts w:ascii="Arial" w:hAnsi="Arial" w:cs="Arial"/>
          <w:sz w:val="22"/>
          <w:szCs w:val="22"/>
        </w:rPr>
      </w:pPr>
    </w:p>
    <w:p w14:paraId="0A01482E" w14:textId="77777777" w:rsidR="009F5349" w:rsidRPr="009F5349" w:rsidRDefault="009F5349" w:rsidP="009F5349">
      <w:pPr>
        <w:pStyle w:val="Prrafodelista"/>
        <w:numPr>
          <w:ilvl w:val="1"/>
          <w:numId w:val="3"/>
        </w:numPr>
        <w:jc w:val="both"/>
        <w:rPr>
          <w:rFonts w:ascii="Arial" w:hAnsi="Arial" w:cs="Arial"/>
          <w:sz w:val="22"/>
          <w:szCs w:val="22"/>
        </w:rPr>
      </w:pPr>
      <w:r w:rsidRPr="009F5349">
        <w:rPr>
          <w:rFonts w:ascii="Arial" w:hAnsi="Arial" w:cs="Arial"/>
          <w:sz w:val="22"/>
          <w:szCs w:val="22"/>
        </w:rPr>
        <w:t>5. ¿El documento cumple con los requisitos?</w:t>
      </w:r>
    </w:p>
    <w:p w14:paraId="6E3AC295" w14:textId="77777777" w:rsidR="009F5349" w:rsidRPr="009F5349" w:rsidRDefault="009F5349" w:rsidP="009F5349">
      <w:pPr>
        <w:pStyle w:val="Prrafodelista"/>
        <w:jc w:val="both"/>
        <w:rPr>
          <w:rFonts w:ascii="Arial" w:hAnsi="Arial" w:cs="Arial"/>
          <w:sz w:val="22"/>
          <w:szCs w:val="22"/>
        </w:rPr>
      </w:pPr>
    </w:p>
    <w:p w14:paraId="5F47BEF8" w14:textId="77777777" w:rsidR="009F5349" w:rsidRDefault="009F5349" w:rsidP="009F5349">
      <w:pPr>
        <w:pStyle w:val="Prrafodelista"/>
        <w:jc w:val="both"/>
        <w:rPr>
          <w:rFonts w:ascii="Arial" w:hAnsi="Arial" w:cs="Arial"/>
          <w:sz w:val="22"/>
          <w:szCs w:val="22"/>
        </w:rPr>
      </w:pPr>
      <w:r>
        <w:rPr>
          <w:rFonts w:ascii="Arial" w:hAnsi="Arial" w:cs="Arial"/>
          <w:sz w:val="22"/>
          <w:szCs w:val="22"/>
        </w:rPr>
        <w:t>Si: Continua a la actividad 7.4.</w:t>
      </w:r>
    </w:p>
    <w:p w14:paraId="5E761F36" w14:textId="77777777" w:rsidR="009F5349" w:rsidRDefault="009F5349" w:rsidP="009F5349">
      <w:pPr>
        <w:pStyle w:val="Prrafodelista"/>
        <w:jc w:val="both"/>
        <w:rPr>
          <w:rFonts w:ascii="Arial" w:hAnsi="Arial" w:cs="Arial"/>
          <w:sz w:val="22"/>
          <w:szCs w:val="22"/>
        </w:rPr>
      </w:pPr>
      <w:r w:rsidRPr="009F5349">
        <w:rPr>
          <w:rFonts w:ascii="Arial" w:hAnsi="Arial" w:cs="Arial"/>
          <w:sz w:val="22"/>
          <w:szCs w:val="22"/>
        </w:rPr>
        <w:t xml:space="preserve">No: Continua a la actividad </w:t>
      </w:r>
      <w:r>
        <w:rPr>
          <w:rFonts w:ascii="Arial" w:hAnsi="Arial" w:cs="Arial"/>
          <w:sz w:val="22"/>
          <w:szCs w:val="22"/>
        </w:rPr>
        <w:t>7.2</w:t>
      </w:r>
      <w:r w:rsidRPr="009F5349">
        <w:rPr>
          <w:rFonts w:ascii="Arial" w:hAnsi="Arial" w:cs="Arial"/>
          <w:sz w:val="22"/>
          <w:szCs w:val="22"/>
        </w:rPr>
        <w:t>.</w:t>
      </w:r>
    </w:p>
    <w:p w14:paraId="749842C4" w14:textId="77777777" w:rsidR="009F5349" w:rsidRDefault="009F5349" w:rsidP="009F5349">
      <w:pPr>
        <w:pStyle w:val="Prrafodelista"/>
        <w:jc w:val="both"/>
        <w:rPr>
          <w:rFonts w:ascii="Arial" w:hAnsi="Arial" w:cs="Arial"/>
          <w:sz w:val="22"/>
          <w:szCs w:val="22"/>
        </w:rPr>
      </w:pPr>
    </w:p>
    <w:p w14:paraId="1046457A" w14:textId="77777777" w:rsidR="0062018A" w:rsidRDefault="0062018A" w:rsidP="0062018A">
      <w:pPr>
        <w:pStyle w:val="Prrafodelista"/>
        <w:jc w:val="both"/>
        <w:rPr>
          <w:rFonts w:ascii="Arial" w:hAnsi="Arial" w:cs="Arial"/>
          <w:sz w:val="22"/>
          <w:szCs w:val="22"/>
        </w:rPr>
      </w:pPr>
    </w:p>
    <w:p w14:paraId="72E41EED" w14:textId="77777777" w:rsidR="009F5349" w:rsidRDefault="009F5349" w:rsidP="009F5349">
      <w:pPr>
        <w:pStyle w:val="Prrafodelista"/>
        <w:numPr>
          <w:ilvl w:val="1"/>
          <w:numId w:val="3"/>
        </w:numPr>
        <w:jc w:val="both"/>
        <w:rPr>
          <w:rFonts w:ascii="Arial" w:hAnsi="Arial" w:cs="Arial"/>
          <w:sz w:val="22"/>
          <w:szCs w:val="22"/>
        </w:rPr>
      </w:pPr>
      <w:r w:rsidRPr="009F5349">
        <w:rPr>
          <w:rFonts w:ascii="Arial" w:hAnsi="Arial" w:cs="Arial"/>
          <w:sz w:val="22"/>
          <w:szCs w:val="22"/>
        </w:rPr>
        <w:t>Firmar el documento y remitir el documento para que pase a la fase de gestión y trámite</w:t>
      </w:r>
    </w:p>
    <w:p w14:paraId="3483607C" w14:textId="77777777" w:rsidR="009F5349" w:rsidRDefault="009F5349" w:rsidP="009F5349">
      <w:pPr>
        <w:pStyle w:val="Prrafodelista"/>
        <w:jc w:val="both"/>
        <w:rPr>
          <w:rFonts w:ascii="Arial" w:hAnsi="Arial" w:cs="Arial"/>
          <w:sz w:val="22"/>
          <w:szCs w:val="22"/>
        </w:rPr>
      </w:pPr>
    </w:p>
    <w:p w14:paraId="2F194E96" w14:textId="77777777" w:rsidR="00E859E4" w:rsidRPr="00F614B8" w:rsidRDefault="00E859E4" w:rsidP="00F614B8">
      <w:pPr>
        <w:pStyle w:val="Prrafodelista"/>
        <w:numPr>
          <w:ilvl w:val="0"/>
          <w:numId w:val="3"/>
        </w:numPr>
        <w:jc w:val="both"/>
        <w:rPr>
          <w:rFonts w:ascii="Arial" w:hAnsi="Arial" w:cs="Arial"/>
          <w:b/>
          <w:sz w:val="22"/>
          <w:szCs w:val="22"/>
        </w:rPr>
      </w:pPr>
      <w:r w:rsidRPr="00F614B8">
        <w:rPr>
          <w:rFonts w:ascii="Arial" w:hAnsi="Arial" w:cs="Arial"/>
          <w:b/>
          <w:sz w:val="22"/>
          <w:szCs w:val="22"/>
        </w:rPr>
        <w:t xml:space="preserve">REGISTROS </w:t>
      </w:r>
    </w:p>
    <w:p w14:paraId="78E8ACA7" w14:textId="77777777" w:rsidR="00E859E4" w:rsidRPr="00F614B8" w:rsidRDefault="00E859E4" w:rsidP="00E859E4">
      <w:pPr>
        <w:jc w:val="both"/>
        <w:rPr>
          <w:rFonts w:ascii="Arial" w:hAnsi="Arial" w:cs="Arial"/>
          <w:b/>
          <w:sz w:val="22"/>
          <w:szCs w:val="22"/>
        </w:rPr>
      </w:pPr>
    </w:p>
    <w:p w14:paraId="11346C8B" w14:textId="77777777" w:rsidR="00E859E4" w:rsidRDefault="00D35F4C" w:rsidP="00D35F4C">
      <w:pPr>
        <w:pStyle w:val="Textoindependiente"/>
        <w:spacing w:line="240" w:lineRule="atLeast"/>
        <w:jc w:val="both"/>
        <w:rPr>
          <w:rFonts w:ascii="Arial" w:hAnsi="Arial" w:cs="Arial"/>
          <w:sz w:val="22"/>
          <w:szCs w:val="22"/>
        </w:rPr>
      </w:pPr>
      <w:r>
        <w:rPr>
          <w:rFonts w:ascii="Arial" w:hAnsi="Arial" w:cs="Arial"/>
          <w:sz w:val="22"/>
          <w:szCs w:val="22"/>
        </w:rPr>
        <w:t>Formato de Memorando</w:t>
      </w:r>
    </w:p>
    <w:p w14:paraId="2334DD4D" w14:textId="77777777" w:rsidR="00D35F4C" w:rsidRDefault="00D35F4C" w:rsidP="00D35F4C">
      <w:pPr>
        <w:pStyle w:val="Textoindependiente"/>
        <w:spacing w:line="240" w:lineRule="atLeast"/>
        <w:jc w:val="both"/>
        <w:rPr>
          <w:rFonts w:ascii="Arial" w:hAnsi="Arial" w:cs="Arial"/>
          <w:sz w:val="22"/>
          <w:szCs w:val="22"/>
        </w:rPr>
      </w:pPr>
      <w:r>
        <w:rPr>
          <w:rFonts w:ascii="Arial" w:hAnsi="Arial" w:cs="Arial"/>
          <w:sz w:val="22"/>
          <w:szCs w:val="22"/>
        </w:rPr>
        <w:t xml:space="preserve">Formato Oficio </w:t>
      </w:r>
    </w:p>
    <w:p w14:paraId="3E1A8D6B" w14:textId="77777777" w:rsidR="00D35F4C" w:rsidRDefault="00D35F4C" w:rsidP="00D35F4C">
      <w:pPr>
        <w:pStyle w:val="Textoindependiente"/>
        <w:spacing w:line="240" w:lineRule="atLeast"/>
        <w:jc w:val="both"/>
        <w:rPr>
          <w:rFonts w:ascii="Arial" w:hAnsi="Arial" w:cs="Arial"/>
          <w:sz w:val="22"/>
          <w:szCs w:val="22"/>
        </w:rPr>
      </w:pPr>
      <w:r>
        <w:rPr>
          <w:rFonts w:ascii="Arial" w:hAnsi="Arial" w:cs="Arial"/>
          <w:sz w:val="22"/>
          <w:szCs w:val="22"/>
        </w:rPr>
        <w:t>Formato Circulares</w:t>
      </w:r>
    </w:p>
    <w:p w14:paraId="1BB00F6D" w14:textId="77777777" w:rsidR="00D35F4C" w:rsidRDefault="00D35F4C" w:rsidP="00D35F4C">
      <w:pPr>
        <w:pStyle w:val="Textoindependiente"/>
        <w:spacing w:line="240" w:lineRule="atLeast"/>
        <w:jc w:val="both"/>
        <w:rPr>
          <w:rFonts w:ascii="Arial" w:hAnsi="Arial" w:cs="Arial"/>
          <w:sz w:val="22"/>
          <w:szCs w:val="22"/>
        </w:rPr>
      </w:pPr>
      <w:r>
        <w:rPr>
          <w:rFonts w:ascii="Arial" w:hAnsi="Arial" w:cs="Arial"/>
          <w:sz w:val="22"/>
          <w:szCs w:val="22"/>
        </w:rPr>
        <w:t>Formato Resolución</w:t>
      </w:r>
    </w:p>
    <w:p w14:paraId="4C4C7BFF" w14:textId="77777777" w:rsidR="00D35F4C" w:rsidRDefault="00D35F4C" w:rsidP="00D35F4C">
      <w:pPr>
        <w:pStyle w:val="Textoindependiente"/>
        <w:spacing w:line="240" w:lineRule="atLeast"/>
        <w:jc w:val="both"/>
        <w:rPr>
          <w:rFonts w:ascii="Arial" w:hAnsi="Arial" w:cs="Arial"/>
          <w:sz w:val="22"/>
          <w:szCs w:val="22"/>
        </w:rPr>
      </w:pPr>
      <w:r>
        <w:rPr>
          <w:rFonts w:ascii="Arial" w:hAnsi="Arial" w:cs="Arial"/>
          <w:sz w:val="22"/>
          <w:szCs w:val="22"/>
        </w:rPr>
        <w:t>Manual de elaboración y control del Sistema de Gestión</w:t>
      </w:r>
    </w:p>
    <w:p w14:paraId="2D3DD6B4" w14:textId="77777777" w:rsidR="00293032" w:rsidRDefault="00293032" w:rsidP="00293032">
      <w:pPr>
        <w:pStyle w:val="Textoindependiente"/>
        <w:spacing w:line="240" w:lineRule="atLeast"/>
        <w:jc w:val="both"/>
        <w:rPr>
          <w:rFonts w:ascii="Arial" w:hAnsi="Arial" w:cs="Arial"/>
          <w:sz w:val="22"/>
          <w:szCs w:val="22"/>
        </w:rPr>
      </w:pPr>
    </w:p>
    <w:p w14:paraId="386294E7" w14:textId="77777777" w:rsidR="00472D14" w:rsidRPr="009E4317" w:rsidRDefault="00472D14" w:rsidP="00E859E4">
      <w:pPr>
        <w:pStyle w:val="Textoindependiente"/>
        <w:spacing w:line="240" w:lineRule="atLeast"/>
        <w:ind w:left="426"/>
        <w:jc w:val="both"/>
        <w:rPr>
          <w:rFonts w:ascii="Arial" w:hAnsi="Arial" w:cs="Arial"/>
          <w:sz w:val="22"/>
          <w:szCs w:val="22"/>
        </w:rPr>
      </w:pPr>
    </w:p>
    <w:p w14:paraId="38F72FC5" w14:textId="77777777" w:rsidR="00E859E4" w:rsidRPr="00F614B8" w:rsidRDefault="00E859E4" w:rsidP="00F614B8">
      <w:pPr>
        <w:pStyle w:val="Prrafodelista"/>
        <w:numPr>
          <w:ilvl w:val="0"/>
          <w:numId w:val="3"/>
        </w:numPr>
        <w:jc w:val="both"/>
        <w:rPr>
          <w:rFonts w:ascii="Arial" w:hAnsi="Arial" w:cs="Arial"/>
          <w:b/>
          <w:sz w:val="22"/>
          <w:szCs w:val="22"/>
        </w:rPr>
      </w:pPr>
      <w:r w:rsidRPr="00F614B8">
        <w:rPr>
          <w:rFonts w:ascii="Arial" w:hAnsi="Arial" w:cs="Arial"/>
          <w:b/>
          <w:sz w:val="22"/>
          <w:szCs w:val="22"/>
        </w:rPr>
        <w:t>CONTROL DE CAMBIOS</w:t>
      </w:r>
    </w:p>
    <w:p w14:paraId="7DF067D6" w14:textId="77777777" w:rsidR="00E859E4" w:rsidRPr="009E4317" w:rsidRDefault="00E859E4" w:rsidP="00E859E4">
      <w:pPr>
        <w:pStyle w:val="Textonotapie"/>
        <w:rPr>
          <w:rFonts w:ascii="Arial" w:hAnsi="Arial" w:cs="Arial"/>
          <w:sz w:val="22"/>
          <w:szCs w:val="22"/>
        </w:rPr>
      </w:pP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472D14" w:rsidRPr="007C7A0E" w14:paraId="38595878" w14:textId="77777777" w:rsidTr="00472D1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0ACC83B1" w14:textId="77777777" w:rsidR="00472D14" w:rsidRPr="007C7A0E" w:rsidRDefault="00472D14" w:rsidP="00886AA7">
            <w:pPr>
              <w:pStyle w:val="Sinespaciado"/>
              <w:jc w:val="center"/>
              <w:rPr>
                <w:rFonts w:ascii="Arial" w:hAnsi="Arial" w:cs="Arial"/>
                <w:b/>
                <w:sz w:val="22"/>
                <w:szCs w:val="22"/>
              </w:rPr>
            </w:pPr>
            <w:r w:rsidRPr="007C7A0E">
              <w:rPr>
                <w:rFonts w:ascii="Arial" w:hAnsi="Arial" w:cs="Arial"/>
                <w:b/>
                <w:sz w:val="22"/>
                <w:szCs w:val="22"/>
              </w:rPr>
              <w:t>DESCRIPCION</w:t>
            </w:r>
            <w:r>
              <w:rPr>
                <w:rFonts w:ascii="Arial" w:hAnsi="Arial" w:cs="Arial"/>
                <w:b/>
                <w:sz w:val="22"/>
                <w:szCs w:val="22"/>
              </w:rPr>
              <w:t xml:space="preserve"> DE CAMBIOS</w:t>
            </w:r>
          </w:p>
        </w:tc>
        <w:tc>
          <w:tcPr>
            <w:tcW w:w="1131" w:type="dxa"/>
            <w:tcBorders>
              <w:top w:val="single" w:sz="4" w:space="0" w:color="auto"/>
              <w:left w:val="nil"/>
              <w:bottom w:val="single" w:sz="4" w:space="0" w:color="auto"/>
              <w:right w:val="single" w:sz="4" w:space="0" w:color="auto"/>
            </w:tcBorders>
            <w:noWrap/>
            <w:vAlign w:val="bottom"/>
            <w:hideMark/>
          </w:tcPr>
          <w:p w14:paraId="62E4D605" w14:textId="77777777" w:rsidR="00472D14" w:rsidRPr="007C7A0E" w:rsidRDefault="00472D14" w:rsidP="00886AA7">
            <w:pPr>
              <w:pStyle w:val="Sinespaciado"/>
              <w:jc w:val="center"/>
              <w:rPr>
                <w:rFonts w:ascii="Arial" w:hAnsi="Arial" w:cs="Arial"/>
                <w:b/>
                <w:sz w:val="22"/>
                <w:szCs w:val="22"/>
              </w:rPr>
            </w:pPr>
            <w:r w:rsidRPr="007C7A0E">
              <w:rPr>
                <w:rFonts w:ascii="Arial" w:hAnsi="Arial"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7FF36AE9" w14:textId="77777777" w:rsidR="00472D14" w:rsidRPr="007C7A0E" w:rsidRDefault="00472D14" w:rsidP="00886AA7">
            <w:pPr>
              <w:pStyle w:val="Sinespaciado"/>
              <w:jc w:val="center"/>
              <w:rPr>
                <w:rFonts w:ascii="Arial" w:hAnsi="Arial" w:cs="Arial"/>
                <w:b/>
                <w:sz w:val="22"/>
                <w:szCs w:val="22"/>
              </w:rPr>
            </w:pPr>
            <w:r w:rsidRPr="007C7A0E">
              <w:rPr>
                <w:rFonts w:ascii="Arial" w:hAnsi="Arial" w:cs="Arial"/>
                <w:b/>
                <w:sz w:val="22"/>
                <w:szCs w:val="22"/>
              </w:rPr>
              <w:t>FECHA</w:t>
            </w:r>
          </w:p>
        </w:tc>
      </w:tr>
      <w:tr w:rsidR="00472D14" w:rsidRPr="007C7A0E" w14:paraId="7428F6B1" w14:textId="77777777" w:rsidTr="00472D1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56A3B5C1" w14:textId="77777777" w:rsidR="00472D14" w:rsidRPr="00C91A45" w:rsidRDefault="00472D14" w:rsidP="00886AA7">
            <w:pPr>
              <w:pStyle w:val="Sinespaciado"/>
              <w:rPr>
                <w:rFonts w:ascii="Arial" w:hAnsi="Arial" w:cs="Arial"/>
                <w:b/>
                <w:sz w:val="22"/>
                <w:szCs w:val="22"/>
              </w:rPr>
            </w:pPr>
            <w:r w:rsidRPr="00C91A45">
              <w:rPr>
                <w:rFonts w:ascii="Arial" w:hAnsi="Arial" w:cs="Arial"/>
                <w:b/>
                <w:sz w:val="22"/>
                <w:szCs w:val="22"/>
              </w:rPr>
              <w:t>Primera emisión</w:t>
            </w:r>
            <w:r>
              <w:rPr>
                <w:rFonts w:ascii="Arial" w:hAnsi="Arial" w:cs="Arial"/>
                <w:b/>
                <w:sz w:val="22"/>
                <w:szCs w:val="22"/>
              </w:rPr>
              <w:t>:</w:t>
            </w:r>
          </w:p>
        </w:tc>
        <w:tc>
          <w:tcPr>
            <w:tcW w:w="1131" w:type="dxa"/>
            <w:tcBorders>
              <w:top w:val="single" w:sz="4" w:space="0" w:color="auto"/>
              <w:left w:val="nil"/>
              <w:bottom w:val="single" w:sz="4" w:space="0" w:color="auto"/>
              <w:right w:val="single" w:sz="4" w:space="0" w:color="auto"/>
            </w:tcBorders>
            <w:noWrap/>
            <w:vAlign w:val="bottom"/>
            <w:hideMark/>
          </w:tcPr>
          <w:p w14:paraId="618095DC" w14:textId="77777777" w:rsidR="00472D14" w:rsidRPr="007C7A0E" w:rsidRDefault="00472D14" w:rsidP="00886AA7">
            <w:pPr>
              <w:pStyle w:val="Sinespaciado"/>
              <w:jc w:val="center"/>
              <w:rPr>
                <w:rFonts w:ascii="Arial" w:hAnsi="Arial" w:cs="Arial"/>
                <w:sz w:val="22"/>
                <w:szCs w:val="22"/>
              </w:rPr>
            </w:pPr>
            <w:r w:rsidRPr="007C7A0E">
              <w:rPr>
                <w:rFonts w:ascii="Arial" w:hAnsi="Arial" w:cs="Arial"/>
                <w:sz w:val="22"/>
                <w:szCs w:val="22"/>
              </w:rPr>
              <w:t>1.0</w:t>
            </w:r>
          </w:p>
        </w:tc>
        <w:tc>
          <w:tcPr>
            <w:tcW w:w="1835" w:type="dxa"/>
            <w:tcBorders>
              <w:top w:val="single" w:sz="4" w:space="0" w:color="auto"/>
              <w:left w:val="nil"/>
              <w:bottom w:val="single" w:sz="4" w:space="0" w:color="auto"/>
              <w:right w:val="single" w:sz="4" w:space="0" w:color="auto"/>
            </w:tcBorders>
            <w:noWrap/>
            <w:vAlign w:val="bottom"/>
            <w:hideMark/>
          </w:tcPr>
          <w:p w14:paraId="1D021694" w14:textId="77777777" w:rsidR="00472D14" w:rsidRPr="007C7A0E" w:rsidRDefault="00C218EB" w:rsidP="000F14B2">
            <w:pPr>
              <w:pStyle w:val="Sinespaciado"/>
              <w:jc w:val="center"/>
              <w:rPr>
                <w:rFonts w:ascii="Arial" w:hAnsi="Arial" w:cs="Arial"/>
                <w:sz w:val="22"/>
                <w:szCs w:val="22"/>
              </w:rPr>
            </w:pPr>
            <w:r>
              <w:rPr>
                <w:rFonts w:ascii="Arial" w:hAnsi="Arial" w:cs="Arial"/>
                <w:sz w:val="22"/>
                <w:szCs w:val="22"/>
              </w:rPr>
              <w:t>16-07</w:t>
            </w:r>
            <w:r w:rsidR="000F14B2">
              <w:rPr>
                <w:rFonts w:ascii="Arial" w:hAnsi="Arial" w:cs="Arial"/>
                <w:sz w:val="22"/>
                <w:szCs w:val="22"/>
              </w:rPr>
              <w:t>-</w:t>
            </w:r>
            <w:r w:rsidR="002951C3">
              <w:rPr>
                <w:rFonts w:ascii="Arial" w:hAnsi="Arial" w:cs="Arial"/>
                <w:sz w:val="22"/>
                <w:szCs w:val="22"/>
              </w:rPr>
              <w:t>2019</w:t>
            </w:r>
          </w:p>
        </w:tc>
      </w:tr>
      <w:tr w:rsidR="00D1142C" w:rsidRPr="007C7A0E" w14:paraId="47323EB4" w14:textId="77777777" w:rsidTr="00472D1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628CD6B7" w14:textId="77777777" w:rsidR="00D1142C" w:rsidRPr="00C91A45" w:rsidRDefault="00D1142C" w:rsidP="00D1142C">
            <w:pPr>
              <w:pStyle w:val="Sinespaciado"/>
              <w:rPr>
                <w:rFonts w:ascii="Arial" w:hAnsi="Arial" w:cs="Arial"/>
                <w:b/>
                <w:sz w:val="22"/>
                <w:szCs w:val="22"/>
              </w:rPr>
            </w:pPr>
            <w:r w:rsidRPr="00D1142C">
              <w:rPr>
                <w:rFonts w:ascii="Arial" w:hAnsi="Arial" w:cs="Arial"/>
                <w:b/>
                <w:sz w:val="22"/>
                <w:szCs w:val="22"/>
              </w:rPr>
              <w:lastRenderedPageBreak/>
              <w:t xml:space="preserve">Sexta emisión: </w:t>
            </w:r>
            <w:r w:rsidRPr="00D1142C">
              <w:rPr>
                <w:rFonts w:ascii="Arial" w:hAnsi="Arial" w:cs="Arial"/>
                <w:sz w:val="22"/>
                <w:szCs w:val="22"/>
              </w:rPr>
              <w:t>Actualización e inclusión de los sellos de certifi</w:t>
            </w:r>
            <w:r>
              <w:rPr>
                <w:rFonts w:ascii="Arial" w:hAnsi="Arial" w:cs="Arial"/>
                <w:sz w:val="22"/>
                <w:szCs w:val="22"/>
              </w:rPr>
              <w:t>cación de calidad.</w:t>
            </w:r>
            <w:r>
              <w:rPr>
                <w:rFonts w:ascii="Arial" w:hAnsi="Arial" w:cs="Arial"/>
                <w:sz w:val="22"/>
                <w:szCs w:val="22"/>
              </w:rPr>
              <w:tab/>
            </w:r>
            <w:r>
              <w:rPr>
                <w:rFonts w:ascii="Arial" w:hAnsi="Arial" w:cs="Arial"/>
                <w:sz w:val="22"/>
                <w:szCs w:val="22"/>
              </w:rPr>
              <w:tab/>
            </w:r>
          </w:p>
        </w:tc>
        <w:tc>
          <w:tcPr>
            <w:tcW w:w="1131" w:type="dxa"/>
            <w:tcBorders>
              <w:top w:val="single" w:sz="4" w:space="0" w:color="auto"/>
              <w:left w:val="nil"/>
              <w:bottom w:val="single" w:sz="4" w:space="0" w:color="auto"/>
              <w:right w:val="single" w:sz="4" w:space="0" w:color="auto"/>
            </w:tcBorders>
            <w:noWrap/>
            <w:vAlign w:val="bottom"/>
          </w:tcPr>
          <w:p w14:paraId="50161268" w14:textId="77777777" w:rsidR="00D1142C" w:rsidRPr="007C7A0E" w:rsidRDefault="00D1142C" w:rsidP="00886AA7">
            <w:pPr>
              <w:pStyle w:val="Sinespaciado"/>
              <w:jc w:val="center"/>
              <w:rPr>
                <w:rFonts w:ascii="Arial" w:hAnsi="Arial" w:cs="Arial"/>
                <w:sz w:val="22"/>
                <w:szCs w:val="22"/>
              </w:rPr>
            </w:pPr>
            <w:r>
              <w:rPr>
                <w:rFonts w:ascii="Arial" w:hAnsi="Arial" w:cs="Arial"/>
                <w:sz w:val="22"/>
                <w:szCs w:val="22"/>
              </w:rPr>
              <w:t>6.0</w:t>
            </w:r>
          </w:p>
        </w:tc>
        <w:tc>
          <w:tcPr>
            <w:tcW w:w="1835" w:type="dxa"/>
            <w:tcBorders>
              <w:top w:val="single" w:sz="4" w:space="0" w:color="auto"/>
              <w:left w:val="nil"/>
              <w:bottom w:val="single" w:sz="4" w:space="0" w:color="auto"/>
              <w:right w:val="single" w:sz="4" w:space="0" w:color="auto"/>
            </w:tcBorders>
            <w:noWrap/>
            <w:vAlign w:val="bottom"/>
          </w:tcPr>
          <w:p w14:paraId="79CCF725" w14:textId="77777777" w:rsidR="00D1142C" w:rsidRDefault="00D1142C" w:rsidP="000F14B2">
            <w:pPr>
              <w:pStyle w:val="Sinespaciado"/>
              <w:jc w:val="center"/>
              <w:rPr>
                <w:rFonts w:ascii="Arial" w:hAnsi="Arial" w:cs="Arial"/>
                <w:sz w:val="22"/>
                <w:szCs w:val="22"/>
              </w:rPr>
            </w:pPr>
            <w:r>
              <w:rPr>
                <w:rFonts w:ascii="Arial" w:hAnsi="Arial" w:cs="Arial"/>
                <w:sz w:val="22"/>
                <w:szCs w:val="22"/>
              </w:rPr>
              <w:t>13-09-2022</w:t>
            </w:r>
          </w:p>
        </w:tc>
      </w:tr>
      <w:tr w:rsidR="00EA1E8F" w:rsidRPr="007C7A0E" w14:paraId="068F0147" w14:textId="77777777" w:rsidTr="004077B3">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0985A0BF" w14:textId="52CE8415" w:rsidR="00EA1E8F" w:rsidRPr="00D1142C" w:rsidRDefault="00EA1E8F" w:rsidP="00EA1E8F">
            <w:pPr>
              <w:pStyle w:val="Sinespaciado"/>
              <w:rPr>
                <w:rFonts w:ascii="Arial" w:hAnsi="Arial" w:cs="Arial"/>
                <w:b/>
                <w:sz w:val="22"/>
                <w:szCs w:val="22"/>
              </w:rPr>
            </w:pPr>
            <w:r>
              <w:rPr>
                <w:rFonts w:ascii="Arial" w:hAnsi="Arial" w:cs="Arial"/>
                <w:b/>
                <w:sz w:val="22"/>
                <w:szCs w:val="22"/>
              </w:rPr>
              <w:t xml:space="preserve">Séptima emisión: </w:t>
            </w:r>
            <w:r w:rsidRPr="00DA0C3B">
              <w:rPr>
                <w:rFonts w:ascii="Arial" w:hAnsi="Arial" w:cs="Arial"/>
                <w:bCs/>
                <w:sz w:val="22"/>
                <w:szCs w:val="22"/>
              </w:rPr>
              <w:t>Cambio de Logo</w:t>
            </w:r>
            <w:r>
              <w:rPr>
                <w:rFonts w:ascii="Arial" w:hAnsi="Arial" w:cs="Arial"/>
                <w:bCs/>
                <w:sz w:val="22"/>
                <w:szCs w:val="22"/>
              </w:rPr>
              <w:t xml:space="preserve"> Institucional de la E</w:t>
            </w:r>
            <w:r w:rsidRPr="00DA0C3B">
              <w:rPr>
                <w:rFonts w:ascii="Arial" w:hAnsi="Arial" w:cs="Arial"/>
                <w:bCs/>
                <w:sz w:val="22"/>
                <w:szCs w:val="22"/>
              </w:rPr>
              <w:t>ntidad</w:t>
            </w:r>
            <w:r>
              <w:rPr>
                <w:rFonts w:ascii="Arial" w:hAnsi="Arial" w:cs="Arial"/>
                <w:sz w:val="22"/>
                <w:szCs w:val="22"/>
              </w:rPr>
              <w:t>.</w:t>
            </w:r>
          </w:p>
        </w:tc>
        <w:tc>
          <w:tcPr>
            <w:tcW w:w="1131" w:type="dxa"/>
            <w:tcBorders>
              <w:top w:val="single" w:sz="4" w:space="0" w:color="auto"/>
              <w:left w:val="nil"/>
              <w:bottom w:val="single" w:sz="4" w:space="0" w:color="auto"/>
              <w:right w:val="single" w:sz="4" w:space="0" w:color="auto"/>
            </w:tcBorders>
            <w:noWrap/>
            <w:vAlign w:val="center"/>
          </w:tcPr>
          <w:p w14:paraId="667480A6" w14:textId="57AE03F3" w:rsidR="00EA1E8F" w:rsidRDefault="00EA1E8F" w:rsidP="00EA1E8F">
            <w:pPr>
              <w:pStyle w:val="Sinespaciado"/>
              <w:jc w:val="center"/>
              <w:rPr>
                <w:rFonts w:ascii="Arial" w:hAnsi="Arial" w:cs="Arial"/>
                <w:sz w:val="22"/>
                <w:szCs w:val="22"/>
              </w:rPr>
            </w:pPr>
            <w:r>
              <w:rPr>
                <w:rFonts w:ascii="Arial" w:hAnsi="Arial" w:cs="Arial"/>
                <w:sz w:val="22"/>
                <w:szCs w:val="22"/>
              </w:rPr>
              <w:t>7.0</w:t>
            </w:r>
          </w:p>
        </w:tc>
        <w:tc>
          <w:tcPr>
            <w:tcW w:w="1835" w:type="dxa"/>
            <w:tcBorders>
              <w:top w:val="single" w:sz="4" w:space="0" w:color="auto"/>
              <w:left w:val="nil"/>
              <w:bottom w:val="single" w:sz="4" w:space="0" w:color="auto"/>
              <w:right w:val="single" w:sz="4" w:space="0" w:color="auto"/>
            </w:tcBorders>
            <w:noWrap/>
            <w:vAlign w:val="center"/>
          </w:tcPr>
          <w:p w14:paraId="1E78422A" w14:textId="49DA77D0" w:rsidR="00EA1E8F" w:rsidRDefault="00EA1E8F" w:rsidP="00EA1E8F">
            <w:pPr>
              <w:pStyle w:val="Sinespaciado"/>
              <w:jc w:val="center"/>
              <w:rPr>
                <w:rFonts w:ascii="Arial" w:hAnsi="Arial" w:cs="Arial"/>
                <w:sz w:val="22"/>
                <w:szCs w:val="22"/>
              </w:rPr>
            </w:pPr>
            <w:r>
              <w:rPr>
                <w:rFonts w:ascii="Arial" w:hAnsi="Arial" w:cs="Arial"/>
                <w:sz w:val="22"/>
                <w:szCs w:val="22"/>
              </w:rPr>
              <w:t>30-09-2025</w:t>
            </w:r>
          </w:p>
        </w:tc>
      </w:tr>
      <w:tr w:rsidR="00C76871" w:rsidRPr="007C7A0E" w14:paraId="1E159497" w14:textId="77777777" w:rsidTr="004077B3">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1F040707" w14:textId="4B1412C2" w:rsidR="00C76871" w:rsidRDefault="00C76871" w:rsidP="00C76871">
            <w:pPr>
              <w:pStyle w:val="Sinespaciado"/>
              <w:rPr>
                <w:rFonts w:ascii="Arial" w:hAnsi="Arial" w:cs="Arial"/>
                <w:b/>
                <w:sz w:val="22"/>
                <w:szCs w:val="22"/>
              </w:rPr>
            </w:pPr>
            <w:r>
              <w:rPr>
                <w:rFonts w:ascii="Arial" w:hAnsi="Arial" w:cs="Arial"/>
                <w:b/>
                <w:sz w:val="22"/>
                <w:szCs w:val="22"/>
              </w:rPr>
              <w:t>Octava</w:t>
            </w:r>
            <w:r>
              <w:rPr>
                <w:rFonts w:ascii="Arial" w:hAnsi="Arial" w:cs="Arial"/>
                <w:b/>
                <w:sz w:val="22"/>
                <w:szCs w:val="22"/>
              </w:rPr>
              <w:t xml:space="preserve"> emisión: </w:t>
            </w:r>
            <w:r>
              <w:rPr>
                <w:rFonts w:ascii="Arial" w:hAnsi="Arial" w:cs="Arial"/>
                <w:bCs/>
                <w:sz w:val="22"/>
                <w:szCs w:val="22"/>
              </w:rPr>
              <w:t>Eliminación</w:t>
            </w:r>
            <w:r w:rsidRPr="00DA0C3B">
              <w:rPr>
                <w:rFonts w:ascii="Arial" w:hAnsi="Arial" w:cs="Arial"/>
                <w:bCs/>
                <w:sz w:val="22"/>
                <w:szCs w:val="22"/>
              </w:rPr>
              <w:t xml:space="preserve"> de Logo</w:t>
            </w:r>
            <w:r>
              <w:rPr>
                <w:rFonts w:ascii="Arial" w:hAnsi="Arial" w:cs="Arial"/>
                <w:bCs/>
                <w:sz w:val="22"/>
                <w:szCs w:val="22"/>
              </w:rPr>
              <w:t xml:space="preserve"> </w:t>
            </w:r>
            <w:r>
              <w:rPr>
                <w:rFonts w:ascii="Arial" w:hAnsi="Arial" w:cs="Arial"/>
                <w:bCs/>
                <w:sz w:val="22"/>
                <w:szCs w:val="22"/>
              </w:rPr>
              <w:t>de calidad</w:t>
            </w:r>
          </w:p>
        </w:tc>
        <w:tc>
          <w:tcPr>
            <w:tcW w:w="1131" w:type="dxa"/>
            <w:tcBorders>
              <w:top w:val="single" w:sz="4" w:space="0" w:color="auto"/>
              <w:left w:val="nil"/>
              <w:bottom w:val="single" w:sz="4" w:space="0" w:color="auto"/>
              <w:right w:val="single" w:sz="4" w:space="0" w:color="auto"/>
            </w:tcBorders>
            <w:noWrap/>
            <w:vAlign w:val="center"/>
          </w:tcPr>
          <w:p w14:paraId="788E6132" w14:textId="66EBB620" w:rsidR="00C76871" w:rsidRDefault="00C76871" w:rsidP="00C76871">
            <w:pPr>
              <w:pStyle w:val="Sinespaciado"/>
              <w:jc w:val="center"/>
              <w:rPr>
                <w:rFonts w:ascii="Arial" w:hAnsi="Arial" w:cs="Arial"/>
                <w:sz w:val="22"/>
                <w:szCs w:val="22"/>
              </w:rPr>
            </w:pPr>
            <w:r>
              <w:rPr>
                <w:rFonts w:ascii="Arial" w:hAnsi="Arial" w:cs="Arial"/>
                <w:sz w:val="22"/>
                <w:szCs w:val="22"/>
              </w:rPr>
              <w:t>8</w:t>
            </w:r>
            <w:r>
              <w:rPr>
                <w:rFonts w:ascii="Arial" w:hAnsi="Arial" w:cs="Arial"/>
                <w:sz w:val="22"/>
                <w:szCs w:val="22"/>
              </w:rPr>
              <w:t>.0</w:t>
            </w:r>
          </w:p>
        </w:tc>
        <w:tc>
          <w:tcPr>
            <w:tcW w:w="1835" w:type="dxa"/>
            <w:tcBorders>
              <w:top w:val="single" w:sz="4" w:space="0" w:color="auto"/>
              <w:left w:val="nil"/>
              <w:bottom w:val="single" w:sz="4" w:space="0" w:color="auto"/>
              <w:right w:val="single" w:sz="4" w:space="0" w:color="auto"/>
            </w:tcBorders>
            <w:noWrap/>
            <w:vAlign w:val="center"/>
          </w:tcPr>
          <w:p w14:paraId="0933AA36" w14:textId="2BC61CB8" w:rsidR="00C76871" w:rsidRDefault="00C76871" w:rsidP="00C76871">
            <w:pPr>
              <w:pStyle w:val="Sinespaciado"/>
              <w:jc w:val="center"/>
              <w:rPr>
                <w:rFonts w:ascii="Arial" w:hAnsi="Arial" w:cs="Arial"/>
                <w:sz w:val="22"/>
                <w:szCs w:val="22"/>
              </w:rPr>
            </w:pPr>
            <w:r>
              <w:rPr>
                <w:rFonts w:ascii="Arial" w:hAnsi="Arial" w:cs="Arial"/>
                <w:sz w:val="22"/>
                <w:szCs w:val="22"/>
              </w:rPr>
              <w:t>10</w:t>
            </w:r>
            <w:r>
              <w:rPr>
                <w:rFonts w:ascii="Arial" w:hAnsi="Arial" w:cs="Arial"/>
                <w:sz w:val="22"/>
                <w:szCs w:val="22"/>
              </w:rPr>
              <w:t>-0</w:t>
            </w:r>
            <w:r>
              <w:rPr>
                <w:rFonts w:ascii="Arial" w:hAnsi="Arial" w:cs="Arial"/>
                <w:sz w:val="22"/>
                <w:szCs w:val="22"/>
              </w:rPr>
              <w:t>7</w:t>
            </w:r>
            <w:r>
              <w:rPr>
                <w:rFonts w:ascii="Arial" w:hAnsi="Arial" w:cs="Arial"/>
                <w:sz w:val="22"/>
                <w:szCs w:val="22"/>
              </w:rPr>
              <w:t>-202</w:t>
            </w:r>
            <w:r>
              <w:rPr>
                <w:rFonts w:ascii="Arial" w:hAnsi="Arial" w:cs="Arial"/>
                <w:sz w:val="22"/>
                <w:szCs w:val="22"/>
              </w:rPr>
              <w:t>6</w:t>
            </w:r>
          </w:p>
        </w:tc>
      </w:tr>
    </w:tbl>
    <w:p w14:paraId="6D9C4765" w14:textId="77777777" w:rsidR="00E859E4" w:rsidRPr="009E4317" w:rsidRDefault="00E859E4" w:rsidP="00E859E4">
      <w:pPr>
        <w:jc w:val="both"/>
        <w:rPr>
          <w:rFonts w:ascii="Arial" w:hAnsi="Arial" w:cs="Arial"/>
          <w:sz w:val="22"/>
          <w:szCs w:val="22"/>
        </w:rPr>
      </w:pPr>
    </w:p>
    <w:p w14:paraId="1F6BDCE3" w14:textId="77777777" w:rsidR="005C392B" w:rsidRDefault="005C392B"/>
    <w:sectPr w:rsidR="005C392B" w:rsidSect="006F1735">
      <w:headerReference w:type="default" r:id="rId7"/>
      <w:footerReference w:type="default" r:id="rId8"/>
      <w:pgSz w:w="12240" w:h="15840"/>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85BF3" w14:textId="77777777" w:rsidR="00A3041F" w:rsidRDefault="00A3041F" w:rsidP="00997B66">
      <w:r>
        <w:separator/>
      </w:r>
    </w:p>
  </w:endnote>
  <w:endnote w:type="continuationSeparator" w:id="0">
    <w:p w14:paraId="352A1B52" w14:textId="77777777" w:rsidR="00A3041F" w:rsidRDefault="00A3041F" w:rsidP="00997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F196D" w14:textId="1D81CDB5" w:rsidR="00C45923" w:rsidRPr="00BE2537" w:rsidRDefault="00C45923" w:rsidP="00C45923">
    <w:pPr>
      <w:tabs>
        <w:tab w:val="center" w:pos="4419"/>
        <w:tab w:val="right" w:pos="8838"/>
      </w:tabs>
      <w:jc w:val="center"/>
      <w:rPr>
        <w:rFonts w:ascii="Arial" w:eastAsia="Calibri" w:hAnsi="Arial" w:cs="Arial"/>
        <w:b/>
        <w:i/>
        <w:sz w:val="16"/>
        <w:szCs w:val="16"/>
        <w:lang w:val="es-CO" w:eastAsia="en-US"/>
      </w:rPr>
    </w:pPr>
  </w:p>
  <w:p w14:paraId="623F4E8D" w14:textId="77777777" w:rsidR="00C45923" w:rsidRPr="00BE2537" w:rsidRDefault="00C45923" w:rsidP="00C45923">
    <w:pPr>
      <w:tabs>
        <w:tab w:val="center" w:pos="4419"/>
        <w:tab w:val="right" w:pos="8838"/>
      </w:tabs>
      <w:rPr>
        <w:rFonts w:ascii="Arial" w:eastAsia="Calibri" w:hAnsi="Arial" w:cs="Arial"/>
        <w:sz w:val="16"/>
        <w:szCs w:val="16"/>
        <w:lang w:val="es-CO" w:eastAsia="en-US"/>
      </w:rPr>
    </w:pPr>
    <w:r w:rsidRPr="00BE2537">
      <w:rPr>
        <w:rFonts w:ascii="Arial" w:eastAsia="Calibri" w:hAnsi="Arial" w:cs="Arial"/>
        <w:sz w:val="16"/>
        <w:szCs w:val="16"/>
        <w:lang w:val="es-CO" w:eastAsia="en-US"/>
      </w:rPr>
      <w:tab/>
      <w:t>Calle 21 No. 1C -17</w:t>
    </w:r>
    <w:r w:rsidRPr="00BE2537">
      <w:rPr>
        <w:rFonts w:ascii="Arial" w:eastAsia="Calibri" w:hAnsi="Arial" w:cs="Arial"/>
        <w:sz w:val="16"/>
        <w:szCs w:val="16"/>
        <w:lang w:val="es-CO" w:eastAsia="en-US"/>
      </w:rPr>
      <w:tab/>
    </w:r>
  </w:p>
  <w:p w14:paraId="31B55D0D" w14:textId="77777777" w:rsidR="00C45923" w:rsidRPr="00BE2537" w:rsidRDefault="00C45923" w:rsidP="00C45923">
    <w:pPr>
      <w:tabs>
        <w:tab w:val="center" w:pos="4419"/>
        <w:tab w:val="right" w:pos="8838"/>
      </w:tabs>
      <w:jc w:val="center"/>
      <w:rPr>
        <w:rFonts w:ascii="Arial" w:eastAsia="Calibri" w:hAnsi="Arial" w:cs="Arial"/>
        <w:sz w:val="16"/>
        <w:szCs w:val="16"/>
        <w:lang w:val="es-CO" w:eastAsia="en-US"/>
      </w:rPr>
    </w:pPr>
    <w:r w:rsidRPr="00BE2537">
      <w:rPr>
        <w:rFonts w:ascii="Arial" w:eastAsia="Calibri" w:hAnsi="Arial" w:cs="Arial"/>
        <w:sz w:val="16"/>
        <w:szCs w:val="16"/>
        <w:lang w:val="es-CO" w:eastAsia="en-US"/>
      </w:rPr>
      <w:t xml:space="preserve">Teléfonos 8 75 31 81 – 8 75 23 21  fax: Ext. 124     </w:t>
    </w:r>
  </w:p>
  <w:p w14:paraId="15BF8FCC" w14:textId="77777777" w:rsidR="00C45923" w:rsidRPr="00BE2537" w:rsidRDefault="00C45923" w:rsidP="00C45923">
    <w:pPr>
      <w:tabs>
        <w:tab w:val="center" w:pos="4419"/>
        <w:tab w:val="right" w:pos="8838"/>
      </w:tabs>
      <w:jc w:val="center"/>
      <w:rPr>
        <w:rFonts w:ascii="Arial" w:eastAsia="Calibri" w:hAnsi="Arial" w:cs="Arial"/>
        <w:sz w:val="16"/>
        <w:szCs w:val="16"/>
        <w:lang w:val="es-CO" w:eastAsia="en-US"/>
      </w:rPr>
    </w:pPr>
    <w:hyperlink r:id="rId1" w:history="1">
      <w:r w:rsidRPr="00BE2537">
        <w:rPr>
          <w:rFonts w:ascii="Arial" w:eastAsia="Calibri" w:hAnsi="Arial" w:cs="Arial"/>
          <w:color w:val="0000FF"/>
          <w:sz w:val="16"/>
          <w:szCs w:val="16"/>
          <w:u w:val="single"/>
          <w:lang w:val="es-CO" w:eastAsia="en-US"/>
        </w:rPr>
        <w:t>www.aguasdelhuila.gov.co</w:t>
      </w:r>
    </w:hyperlink>
  </w:p>
  <w:p w14:paraId="70FC30F1" w14:textId="77777777" w:rsidR="00C45923" w:rsidRPr="00BE2537" w:rsidRDefault="00C45923" w:rsidP="00C45923">
    <w:pPr>
      <w:tabs>
        <w:tab w:val="center" w:pos="4419"/>
        <w:tab w:val="right" w:pos="8838"/>
      </w:tabs>
      <w:jc w:val="center"/>
      <w:rPr>
        <w:rFonts w:ascii="Arial" w:eastAsia="Calibri" w:hAnsi="Arial" w:cs="Arial"/>
        <w:sz w:val="16"/>
        <w:szCs w:val="16"/>
        <w:lang w:val="es-CO" w:eastAsia="en-US"/>
      </w:rPr>
    </w:pPr>
    <w:r w:rsidRPr="00BE2537">
      <w:rPr>
        <w:rFonts w:ascii="Arial" w:eastAsia="Calibri" w:hAnsi="Arial" w:cs="Arial"/>
        <w:sz w:val="16"/>
        <w:szCs w:val="16"/>
        <w:lang w:val="es-CO" w:eastAsia="en-US"/>
      </w:rPr>
      <w:t>Neiva – Huila (Colombia).</w:t>
    </w:r>
  </w:p>
  <w:p w14:paraId="15EE715C" w14:textId="77777777" w:rsidR="00C45923" w:rsidRPr="00BE2537" w:rsidRDefault="00C45923">
    <w:pPr>
      <w:tabs>
        <w:tab w:val="center" w:pos="4550"/>
        <w:tab w:val="left" w:pos="5818"/>
      </w:tabs>
      <w:ind w:right="260"/>
      <w:jc w:val="right"/>
      <w:rPr>
        <w:rFonts w:ascii="Arial" w:hAnsi="Arial" w:cs="Arial"/>
        <w:color w:val="000000" w:themeColor="text1"/>
        <w:sz w:val="14"/>
        <w:szCs w:val="14"/>
      </w:rPr>
    </w:pPr>
    <w:r w:rsidRPr="00BE2537">
      <w:rPr>
        <w:rFonts w:ascii="Arial" w:hAnsi="Arial" w:cs="Arial"/>
        <w:color w:val="000000" w:themeColor="text1"/>
        <w:spacing w:val="60"/>
        <w:sz w:val="14"/>
        <w:szCs w:val="14"/>
      </w:rPr>
      <w:t>Página</w:t>
    </w:r>
    <w:r w:rsidRPr="00BE2537">
      <w:rPr>
        <w:rFonts w:ascii="Arial" w:hAnsi="Arial" w:cs="Arial"/>
        <w:color w:val="000000" w:themeColor="text1"/>
        <w:sz w:val="14"/>
        <w:szCs w:val="14"/>
      </w:rPr>
      <w:t xml:space="preserve"> </w:t>
    </w:r>
    <w:r w:rsidRPr="00BE2537">
      <w:rPr>
        <w:rFonts w:ascii="Arial" w:hAnsi="Arial" w:cs="Arial"/>
        <w:color w:val="000000" w:themeColor="text1"/>
        <w:sz w:val="14"/>
        <w:szCs w:val="14"/>
      </w:rPr>
      <w:fldChar w:fldCharType="begin"/>
    </w:r>
    <w:r w:rsidRPr="00BE2537">
      <w:rPr>
        <w:rFonts w:ascii="Arial" w:hAnsi="Arial" w:cs="Arial"/>
        <w:color w:val="000000" w:themeColor="text1"/>
        <w:sz w:val="14"/>
        <w:szCs w:val="14"/>
      </w:rPr>
      <w:instrText>PAGE   \* MERGEFORMAT</w:instrText>
    </w:r>
    <w:r w:rsidRPr="00BE2537">
      <w:rPr>
        <w:rFonts w:ascii="Arial" w:hAnsi="Arial" w:cs="Arial"/>
        <w:color w:val="000000" w:themeColor="text1"/>
        <w:sz w:val="14"/>
        <w:szCs w:val="14"/>
      </w:rPr>
      <w:fldChar w:fldCharType="separate"/>
    </w:r>
    <w:r w:rsidR="00D1142C">
      <w:rPr>
        <w:rFonts w:ascii="Arial" w:hAnsi="Arial" w:cs="Arial"/>
        <w:noProof/>
        <w:color w:val="000000" w:themeColor="text1"/>
        <w:sz w:val="14"/>
        <w:szCs w:val="14"/>
      </w:rPr>
      <w:t>4</w:t>
    </w:r>
    <w:r w:rsidRPr="00BE2537">
      <w:rPr>
        <w:rFonts w:ascii="Arial" w:hAnsi="Arial" w:cs="Arial"/>
        <w:color w:val="000000" w:themeColor="text1"/>
        <w:sz w:val="14"/>
        <w:szCs w:val="14"/>
      </w:rPr>
      <w:fldChar w:fldCharType="end"/>
    </w:r>
    <w:r w:rsidRPr="00BE2537">
      <w:rPr>
        <w:rFonts w:ascii="Arial" w:hAnsi="Arial" w:cs="Arial"/>
        <w:color w:val="000000" w:themeColor="text1"/>
        <w:sz w:val="14"/>
        <w:szCs w:val="14"/>
      </w:rPr>
      <w:t xml:space="preserve"> | </w:t>
    </w:r>
    <w:r w:rsidRPr="00BE2537">
      <w:rPr>
        <w:rFonts w:ascii="Arial" w:hAnsi="Arial" w:cs="Arial"/>
        <w:color w:val="000000" w:themeColor="text1"/>
        <w:sz w:val="14"/>
        <w:szCs w:val="14"/>
      </w:rPr>
      <w:fldChar w:fldCharType="begin"/>
    </w:r>
    <w:r w:rsidRPr="00BE2537">
      <w:rPr>
        <w:rFonts w:ascii="Arial" w:hAnsi="Arial" w:cs="Arial"/>
        <w:color w:val="000000" w:themeColor="text1"/>
        <w:sz w:val="14"/>
        <w:szCs w:val="14"/>
      </w:rPr>
      <w:instrText>NUMPAGES  \* Arabic  \* MERGEFORMAT</w:instrText>
    </w:r>
    <w:r w:rsidRPr="00BE2537">
      <w:rPr>
        <w:rFonts w:ascii="Arial" w:hAnsi="Arial" w:cs="Arial"/>
        <w:color w:val="000000" w:themeColor="text1"/>
        <w:sz w:val="14"/>
        <w:szCs w:val="14"/>
      </w:rPr>
      <w:fldChar w:fldCharType="separate"/>
    </w:r>
    <w:r w:rsidR="00D1142C">
      <w:rPr>
        <w:rFonts w:ascii="Arial" w:hAnsi="Arial" w:cs="Arial"/>
        <w:noProof/>
        <w:color w:val="000000" w:themeColor="text1"/>
        <w:sz w:val="14"/>
        <w:szCs w:val="14"/>
      </w:rPr>
      <w:t>4</w:t>
    </w:r>
    <w:r w:rsidRPr="00BE2537">
      <w:rPr>
        <w:rFonts w:ascii="Arial" w:hAnsi="Arial" w:cs="Arial"/>
        <w:color w:val="000000" w:themeColor="text1"/>
        <w:sz w:val="14"/>
        <w:szCs w:val="14"/>
      </w:rPr>
      <w:fldChar w:fldCharType="end"/>
    </w:r>
  </w:p>
  <w:p w14:paraId="777F87CC" w14:textId="77777777" w:rsidR="006F1735" w:rsidRPr="006F1735" w:rsidRDefault="006F1735" w:rsidP="006F1735">
    <w:pPr>
      <w:tabs>
        <w:tab w:val="center" w:pos="4419"/>
        <w:tab w:val="right" w:pos="8838"/>
      </w:tabs>
      <w:rPr>
        <w:rFonts w:ascii="Arial" w:eastAsia="Calibri" w:hAnsi="Arial" w:cs="Arial"/>
        <w:b/>
        <w:i/>
        <w:sz w:val="15"/>
        <w:szCs w:val="15"/>
        <w:lang w:val="es-CO"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6CBFD" w14:textId="77777777" w:rsidR="00A3041F" w:rsidRDefault="00A3041F" w:rsidP="00997B66">
      <w:r>
        <w:separator/>
      </w:r>
    </w:p>
  </w:footnote>
  <w:footnote w:type="continuationSeparator" w:id="0">
    <w:p w14:paraId="0700042E" w14:textId="77777777" w:rsidR="00A3041F" w:rsidRDefault="00A3041F" w:rsidP="00997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7292"/>
    </w:tblGrid>
    <w:tr w:rsidR="008C52BD" w:rsidRPr="00345047" w14:paraId="02B9BB97" w14:textId="77777777" w:rsidTr="008C52BD">
      <w:trPr>
        <w:trHeight w:val="699"/>
        <w:jc w:val="center"/>
      </w:trPr>
      <w:tc>
        <w:tcPr>
          <w:tcW w:w="1526" w:type="dxa"/>
          <w:vMerge w:val="restart"/>
        </w:tcPr>
        <w:p w14:paraId="69C927BC" w14:textId="6C92712F" w:rsidR="008C52BD" w:rsidRPr="00345047" w:rsidRDefault="008C52BD" w:rsidP="00EA1E8F">
          <w:pPr>
            <w:pStyle w:val="Encabezado"/>
            <w:jc w:val="center"/>
          </w:pPr>
          <w:r>
            <w:rPr>
              <w:noProof/>
            </w:rPr>
            <w:drawing>
              <wp:inline distT="0" distB="0" distL="0" distR="0" wp14:anchorId="490D0758" wp14:editId="23C2131F">
                <wp:extent cx="805099" cy="765932"/>
                <wp:effectExtent l="0" t="0" r="0" b="0"/>
                <wp:docPr id="4644998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499880" name="Imagen 464499880"/>
                        <pic:cNvPicPr/>
                      </pic:nvPicPr>
                      <pic:blipFill>
                        <a:blip r:embed="rId1">
                          <a:extLst>
                            <a:ext uri="{28A0092B-C50C-407E-A947-70E740481C1C}">
                              <a14:useLocalDpi xmlns:a14="http://schemas.microsoft.com/office/drawing/2010/main" val="0"/>
                            </a:ext>
                          </a:extLst>
                        </a:blip>
                        <a:stretch>
                          <a:fillRect/>
                        </a:stretch>
                      </pic:blipFill>
                      <pic:spPr>
                        <a:xfrm>
                          <a:off x="0" y="0"/>
                          <a:ext cx="810470" cy="771041"/>
                        </a:xfrm>
                        <a:prstGeom prst="rect">
                          <a:avLst/>
                        </a:prstGeom>
                      </pic:spPr>
                    </pic:pic>
                  </a:graphicData>
                </a:graphic>
              </wp:inline>
            </w:drawing>
          </w:r>
        </w:p>
      </w:tc>
      <w:tc>
        <w:tcPr>
          <w:tcW w:w="7292" w:type="dxa"/>
          <w:vAlign w:val="center"/>
        </w:tcPr>
        <w:p w14:paraId="65064C68" w14:textId="77777777" w:rsidR="008C52BD" w:rsidRPr="005871B3" w:rsidRDefault="008C52BD" w:rsidP="00C45923">
          <w:pPr>
            <w:pStyle w:val="Encabezado"/>
            <w:jc w:val="center"/>
            <w:rPr>
              <w:rFonts w:ascii="Arial Rounded MT Bold" w:hAnsi="Arial Rounded MT Bold"/>
              <w:sz w:val="22"/>
              <w:szCs w:val="22"/>
            </w:rPr>
          </w:pPr>
          <w:r w:rsidRPr="005871B3">
            <w:rPr>
              <w:rFonts w:ascii="Arial Rounded MT Bold" w:hAnsi="Arial Rounded MT Bold"/>
              <w:sz w:val="22"/>
              <w:szCs w:val="22"/>
            </w:rPr>
            <w:t>AGUAS DEL HUILA S.A. E.S.P.</w:t>
          </w:r>
        </w:p>
        <w:p w14:paraId="3DAE2E50" w14:textId="77777777" w:rsidR="008C52BD" w:rsidRPr="00C45923" w:rsidRDefault="008C52BD" w:rsidP="00C45923">
          <w:pPr>
            <w:pStyle w:val="Encabezado"/>
            <w:jc w:val="center"/>
            <w:rPr>
              <w:sz w:val="20"/>
              <w:szCs w:val="20"/>
            </w:rPr>
          </w:pPr>
          <w:r w:rsidRPr="00C45923">
            <w:rPr>
              <w:rFonts w:ascii="Arial Rounded MT Bold" w:hAnsi="Arial Rounded MT Bold"/>
              <w:sz w:val="20"/>
              <w:szCs w:val="20"/>
            </w:rPr>
            <w:t>NIT.  800.100.553-2</w:t>
          </w:r>
        </w:p>
      </w:tc>
    </w:tr>
    <w:tr w:rsidR="008C52BD" w:rsidRPr="00345047" w14:paraId="32AAAB9E" w14:textId="77777777" w:rsidTr="008C52BD">
      <w:trPr>
        <w:trHeight w:val="741"/>
        <w:jc w:val="center"/>
      </w:trPr>
      <w:tc>
        <w:tcPr>
          <w:tcW w:w="1526" w:type="dxa"/>
          <w:vMerge/>
          <w:tcBorders>
            <w:bottom w:val="single" w:sz="4" w:space="0" w:color="auto"/>
          </w:tcBorders>
          <w:vAlign w:val="center"/>
        </w:tcPr>
        <w:p w14:paraId="2A5E486E" w14:textId="77777777" w:rsidR="008C52BD" w:rsidRPr="00345047" w:rsidRDefault="008C52BD" w:rsidP="00C45923">
          <w:pPr>
            <w:pStyle w:val="Encabezado"/>
          </w:pPr>
        </w:p>
      </w:tc>
      <w:tc>
        <w:tcPr>
          <w:tcW w:w="7292" w:type="dxa"/>
          <w:tcBorders>
            <w:bottom w:val="single" w:sz="4" w:space="0" w:color="auto"/>
          </w:tcBorders>
          <w:vAlign w:val="center"/>
        </w:tcPr>
        <w:p w14:paraId="7E0D5CC1" w14:textId="77777777" w:rsidR="008C52BD" w:rsidRPr="00980343" w:rsidRDefault="008C52BD" w:rsidP="00C45923">
          <w:pPr>
            <w:pStyle w:val="Encabezado"/>
            <w:jc w:val="center"/>
            <w:rPr>
              <w:rFonts w:ascii="Arial Rounded MT Bold" w:hAnsi="Arial Rounded MT Bold"/>
              <w:sz w:val="20"/>
              <w:szCs w:val="20"/>
            </w:rPr>
          </w:pPr>
          <w:r w:rsidRPr="00980343">
            <w:rPr>
              <w:rFonts w:ascii="Arial Rounded MT Bold" w:hAnsi="Arial Rounded MT Bold"/>
              <w:sz w:val="20"/>
              <w:szCs w:val="20"/>
            </w:rPr>
            <w:t>PROCEDIMIENTO PRODUCCIÓN DOCUMENTAL</w:t>
          </w:r>
        </w:p>
        <w:p w14:paraId="61AC632E" w14:textId="7A626188" w:rsidR="008C52BD" w:rsidRPr="00345047" w:rsidRDefault="008C52BD" w:rsidP="00564E15">
          <w:pPr>
            <w:pStyle w:val="Encabezado"/>
            <w:jc w:val="center"/>
            <w:rPr>
              <w:rFonts w:ascii="Arial Rounded MT Bold" w:hAnsi="Arial Rounded MT Bold"/>
              <w:sz w:val="16"/>
              <w:szCs w:val="16"/>
            </w:rPr>
          </w:pPr>
          <w:r w:rsidRPr="00345047">
            <w:rPr>
              <w:rFonts w:ascii="Arial Rounded MT Bold" w:hAnsi="Arial Rounded MT Bold"/>
              <w:sz w:val="16"/>
              <w:szCs w:val="16"/>
            </w:rPr>
            <w:t>VERSIÓN</w:t>
          </w:r>
          <w:r>
            <w:rPr>
              <w:rFonts w:ascii="Arial Rounded MT Bold" w:hAnsi="Arial Rounded MT Bold"/>
              <w:sz w:val="16"/>
              <w:szCs w:val="16"/>
            </w:rPr>
            <w:t>: 8.0</w:t>
          </w:r>
        </w:p>
      </w:tc>
    </w:tr>
  </w:tbl>
  <w:p w14:paraId="5886AA95" w14:textId="77777777" w:rsidR="00C45923" w:rsidRDefault="00C45923" w:rsidP="00C4592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91D33"/>
    <w:multiLevelType w:val="hybridMultilevel"/>
    <w:tmpl w:val="B5B0D51C"/>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32AB74E7"/>
    <w:multiLevelType w:val="hybridMultilevel"/>
    <w:tmpl w:val="A26A313E"/>
    <w:lvl w:ilvl="0" w:tplc="6EC85980">
      <w:start w:val="1"/>
      <w:numFmt w:val="decimal"/>
      <w:lvlText w:val="%1."/>
      <w:lvlJc w:val="left"/>
      <w:pPr>
        <w:tabs>
          <w:tab w:val="num" w:pos="1080"/>
        </w:tabs>
        <w:ind w:left="1080" w:hanging="360"/>
      </w:pPr>
      <w:rPr>
        <w:rFonts w:ascii="Arial" w:hAnsi="Arial" w:cs="Arial" w:hint="default"/>
        <w:b/>
        <w:sz w:val="22"/>
        <w:szCs w:val="22"/>
      </w:rPr>
    </w:lvl>
    <w:lvl w:ilvl="1" w:tplc="F7E0DB38">
      <w:numFmt w:val="none"/>
      <w:lvlText w:val=""/>
      <w:lvlJc w:val="left"/>
      <w:pPr>
        <w:tabs>
          <w:tab w:val="num" w:pos="360"/>
        </w:tabs>
      </w:pPr>
    </w:lvl>
    <w:lvl w:ilvl="2" w:tplc="B61252E8">
      <w:numFmt w:val="none"/>
      <w:lvlText w:val=""/>
      <w:lvlJc w:val="left"/>
      <w:pPr>
        <w:tabs>
          <w:tab w:val="num" w:pos="360"/>
        </w:tabs>
      </w:pPr>
    </w:lvl>
    <w:lvl w:ilvl="3" w:tplc="0FB4B5D6">
      <w:numFmt w:val="none"/>
      <w:lvlText w:val=""/>
      <w:lvlJc w:val="left"/>
      <w:pPr>
        <w:tabs>
          <w:tab w:val="num" w:pos="360"/>
        </w:tabs>
      </w:pPr>
    </w:lvl>
    <w:lvl w:ilvl="4" w:tplc="542A33B2">
      <w:numFmt w:val="none"/>
      <w:lvlText w:val=""/>
      <w:lvlJc w:val="left"/>
      <w:pPr>
        <w:tabs>
          <w:tab w:val="num" w:pos="360"/>
        </w:tabs>
      </w:pPr>
    </w:lvl>
    <w:lvl w:ilvl="5" w:tplc="C00AB2A2">
      <w:numFmt w:val="none"/>
      <w:lvlText w:val=""/>
      <w:lvlJc w:val="left"/>
      <w:pPr>
        <w:tabs>
          <w:tab w:val="num" w:pos="360"/>
        </w:tabs>
      </w:pPr>
    </w:lvl>
    <w:lvl w:ilvl="6" w:tplc="5CC69C2C">
      <w:numFmt w:val="none"/>
      <w:lvlText w:val=""/>
      <w:lvlJc w:val="left"/>
      <w:pPr>
        <w:tabs>
          <w:tab w:val="num" w:pos="360"/>
        </w:tabs>
      </w:pPr>
    </w:lvl>
    <w:lvl w:ilvl="7" w:tplc="BB28830E">
      <w:numFmt w:val="none"/>
      <w:lvlText w:val=""/>
      <w:lvlJc w:val="left"/>
      <w:pPr>
        <w:tabs>
          <w:tab w:val="num" w:pos="360"/>
        </w:tabs>
      </w:pPr>
    </w:lvl>
    <w:lvl w:ilvl="8" w:tplc="21BEBCB8">
      <w:numFmt w:val="none"/>
      <w:lvlText w:val=""/>
      <w:lvlJc w:val="left"/>
      <w:pPr>
        <w:tabs>
          <w:tab w:val="num" w:pos="360"/>
        </w:tabs>
      </w:pPr>
    </w:lvl>
  </w:abstractNum>
  <w:abstractNum w:abstractNumId="2" w15:restartNumberingAfterBreak="0">
    <w:nsid w:val="3D99477D"/>
    <w:multiLevelType w:val="hybridMultilevel"/>
    <w:tmpl w:val="BA28FF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63DD555F"/>
    <w:multiLevelType w:val="hybridMultilevel"/>
    <w:tmpl w:val="E88A73F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 w15:restartNumberingAfterBreak="0">
    <w:nsid w:val="71481523"/>
    <w:multiLevelType w:val="multilevel"/>
    <w:tmpl w:val="E2800DC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1305544810">
    <w:abstractNumId w:val="1"/>
  </w:num>
  <w:num w:numId="2" w16cid:durableId="334191632">
    <w:abstractNumId w:val="2"/>
  </w:num>
  <w:num w:numId="3" w16cid:durableId="1604336392">
    <w:abstractNumId w:val="4"/>
  </w:num>
  <w:num w:numId="4" w16cid:durableId="1616064078">
    <w:abstractNumId w:val="0"/>
  </w:num>
  <w:num w:numId="5" w16cid:durableId="19763257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373A"/>
    <w:rsid w:val="00003E61"/>
    <w:rsid w:val="00015B82"/>
    <w:rsid w:val="0002210F"/>
    <w:rsid w:val="00041D09"/>
    <w:rsid w:val="000B34BD"/>
    <w:rsid w:val="000B3E15"/>
    <w:rsid w:val="000D1486"/>
    <w:rsid w:val="000F14B2"/>
    <w:rsid w:val="000F5AAE"/>
    <w:rsid w:val="000F7681"/>
    <w:rsid w:val="000F7AEF"/>
    <w:rsid w:val="001018F9"/>
    <w:rsid w:val="0010610B"/>
    <w:rsid w:val="001226C0"/>
    <w:rsid w:val="00145756"/>
    <w:rsid w:val="00160C96"/>
    <w:rsid w:val="0017715D"/>
    <w:rsid w:val="001926E3"/>
    <w:rsid w:val="001B46D8"/>
    <w:rsid w:val="001C40F6"/>
    <w:rsid w:val="001D7C8B"/>
    <w:rsid w:val="001F3F25"/>
    <w:rsid w:val="0021186F"/>
    <w:rsid w:val="00223C7B"/>
    <w:rsid w:val="00223C96"/>
    <w:rsid w:val="002257BB"/>
    <w:rsid w:val="002316E6"/>
    <w:rsid w:val="00235F2B"/>
    <w:rsid w:val="00240CA9"/>
    <w:rsid w:val="00241D62"/>
    <w:rsid w:val="00293032"/>
    <w:rsid w:val="002951C3"/>
    <w:rsid w:val="002C3F8B"/>
    <w:rsid w:val="002E3CA9"/>
    <w:rsid w:val="00302D00"/>
    <w:rsid w:val="00325813"/>
    <w:rsid w:val="003543F7"/>
    <w:rsid w:val="003B599F"/>
    <w:rsid w:val="003C2695"/>
    <w:rsid w:val="003D371A"/>
    <w:rsid w:val="003D585F"/>
    <w:rsid w:val="003D5CB0"/>
    <w:rsid w:val="003F68F0"/>
    <w:rsid w:val="00416C20"/>
    <w:rsid w:val="004350CF"/>
    <w:rsid w:val="0047262A"/>
    <w:rsid w:val="00472D14"/>
    <w:rsid w:val="00475D52"/>
    <w:rsid w:val="004E4864"/>
    <w:rsid w:val="004F2EF1"/>
    <w:rsid w:val="004F735C"/>
    <w:rsid w:val="0051112A"/>
    <w:rsid w:val="00564E15"/>
    <w:rsid w:val="005871B3"/>
    <w:rsid w:val="00595908"/>
    <w:rsid w:val="005B7445"/>
    <w:rsid w:val="005C392B"/>
    <w:rsid w:val="005D1827"/>
    <w:rsid w:val="005D736C"/>
    <w:rsid w:val="006053F5"/>
    <w:rsid w:val="00616EAA"/>
    <w:rsid w:val="0061711D"/>
    <w:rsid w:val="0062018A"/>
    <w:rsid w:val="00624345"/>
    <w:rsid w:val="00643733"/>
    <w:rsid w:val="00664632"/>
    <w:rsid w:val="0068508E"/>
    <w:rsid w:val="00686911"/>
    <w:rsid w:val="006B0E8A"/>
    <w:rsid w:val="006C7488"/>
    <w:rsid w:val="006C7799"/>
    <w:rsid w:val="006E38C5"/>
    <w:rsid w:val="006E49F1"/>
    <w:rsid w:val="006F1735"/>
    <w:rsid w:val="00701A91"/>
    <w:rsid w:val="00707D2A"/>
    <w:rsid w:val="007204A3"/>
    <w:rsid w:val="00731769"/>
    <w:rsid w:val="00741517"/>
    <w:rsid w:val="007551D0"/>
    <w:rsid w:val="0075735C"/>
    <w:rsid w:val="0078645D"/>
    <w:rsid w:val="007A1EE1"/>
    <w:rsid w:val="007A3263"/>
    <w:rsid w:val="007B0D05"/>
    <w:rsid w:val="007B1E90"/>
    <w:rsid w:val="007B4FBA"/>
    <w:rsid w:val="007C1814"/>
    <w:rsid w:val="007C6D15"/>
    <w:rsid w:val="007D6AC2"/>
    <w:rsid w:val="007E4410"/>
    <w:rsid w:val="007F3402"/>
    <w:rsid w:val="008127E5"/>
    <w:rsid w:val="00834EBB"/>
    <w:rsid w:val="00852492"/>
    <w:rsid w:val="008B6F3D"/>
    <w:rsid w:val="008C52BD"/>
    <w:rsid w:val="008D163A"/>
    <w:rsid w:val="008E043F"/>
    <w:rsid w:val="008E16DA"/>
    <w:rsid w:val="008E3051"/>
    <w:rsid w:val="008E66D1"/>
    <w:rsid w:val="0090468B"/>
    <w:rsid w:val="00906F55"/>
    <w:rsid w:val="00921222"/>
    <w:rsid w:val="00934721"/>
    <w:rsid w:val="0095421F"/>
    <w:rsid w:val="00957886"/>
    <w:rsid w:val="00972370"/>
    <w:rsid w:val="00980343"/>
    <w:rsid w:val="00990B26"/>
    <w:rsid w:val="00996A56"/>
    <w:rsid w:val="00997B66"/>
    <w:rsid w:val="009A7FAA"/>
    <w:rsid w:val="009D74B7"/>
    <w:rsid w:val="009E1506"/>
    <w:rsid w:val="009E5E9C"/>
    <w:rsid w:val="009F5349"/>
    <w:rsid w:val="009F572B"/>
    <w:rsid w:val="00A132C3"/>
    <w:rsid w:val="00A15E82"/>
    <w:rsid w:val="00A3041F"/>
    <w:rsid w:val="00A335ED"/>
    <w:rsid w:val="00A427B8"/>
    <w:rsid w:val="00A465C5"/>
    <w:rsid w:val="00A60E43"/>
    <w:rsid w:val="00A769F1"/>
    <w:rsid w:val="00AA2BF1"/>
    <w:rsid w:val="00AB1AB1"/>
    <w:rsid w:val="00AC373A"/>
    <w:rsid w:val="00B1799F"/>
    <w:rsid w:val="00B33B09"/>
    <w:rsid w:val="00B379A0"/>
    <w:rsid w:val="00BB71CF"/>
    <w:rsid w:val="00BC47FB"/>
    <w:rsid w:val="00BE2537"/>
    <w:rsid w:val="00BF21A3"/>
    <w:rsid w:val="00C03124"/>
    <w:rsid w:val="00C13B79"/>
    <w:rsid w:val="00C218EB"/>
    <w:rsid w:val="00C317AB"/>
    <w:rsid w:val="00C456F4"/>
    <w:rsid w:val="00C45923"/>
    <w:rsid w:val="00C5481B"/>
    <w:rsid w:val="00C76871"/>
    <w:rsid w:val="00C8634F"/>
    <w:rsid w:val="00CD3468"/>
    <w:rsid w:val="00CD6433"/>
    <w:rsid w:val="00CE1BDA"/>
    <w:rsid w:val="00CE5EB1"/>
    <w:rsid w:val="00D1142C"/>
    <w:rsid w:val="00D23551"/>
    <w:rsid w:val="00D267BE"/>
    <w:rsid w:val="00D27457"/>
    <w:rsid w:val="00D278CC"/>
    <w:rsid w:val="00D35F4C"/>
    <w:rsid w:val="00D42BAB"/>
    <w:rsid w:val="00D544B4"/>
    <w:rsid w:val="00DD57C9"/>
    <w:rsid w:val="00E02C51"/>
    <w:rsid w:val="00E331D0"/>
    <w:rsid w:val="00E3472C"/>
    <w:rsid w:val="00E35AA5"/>
    <w:rsid w:val="00E543C1"/>
    <w:rsid w:val="00E83DA6"/>
    <w:rsid w:val="00E859E4"/>
    <w:rsid w:val="00E8798D"/>
    <w:rsid w:val="00EA1E8F"/>
    <w:rsid w:val="00EA2F06"/>
    <w:rsid w:val="00EB628C"/>
    <w:rsid w:val="00EC0AA5"/>
    <w:rsid w:val="00EC2512"/>
    <w:rsid w:val="00EC7EFA"/>
    <w:rsid w:val="00ED69CB"/>
    <w:rsid w:val="00EF409C"/>
    <w:rsid w:val="00EF6F17"/>
    <w:rsid w:val="00EF70DC"/>
    <w:rsid w:val="00F0194E"/>
    <w:rsid w:val="00F0263E"/>
    <w:rsid w:val="00F035C7"/>
    <w:rsid w:val="00F43B67"/>
    <w:rsid w:val="00F614B8"/>
    <w:rsid w:val="00F86AB8"/>
    <w:rsid w:val="00F93E44"/>
    <w:rsid w:val="00FB0B0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72F07"/>
  <w15:docId w15:val="{75E6C3A3-977E-45AD-AD84-604ED1E10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9E4"/>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97B66"/>
    <w:pPr>
      <w:tabs>
        <w:tab w:val="center" w:pos="4419"/>
        <w:tab w:val="right" w:pos="8838"/>
      </w:tabs>
    </w:pPr>
  </w:style>
  <w:style w:type="character" w:customStyle="1" w:styleId="EncabezadoCar">
    <w:name w:val="Encabezado Car"/>
    <w:basedOn w:val="Fuentedeprrafopredeter"/>
    <w:link w:val="Encabezado"/>
    <w:uiPriority w:val="99"/>
    <w:rsid w:val="00997B66"/>
  </w:style>
  <w:style w:type="paragraph" w:styleId="Piedepgina">
    <w:name w:val="footer"/>
    <w:basedOn w:val="Normal"/>
    <w:link w:val="PiedepginaCar"/>
    <w:uiPriority w:val="99"/>
    <w:unhideWhenUsed/>
    <w:rsid w:val="00997B66"/>
    <w:pPr>
      <w:tabs>
        <w:tab w:val="center" w:pos="4419"/>
        <w:tab w:val="right" w:pos="8838"/>
      </w:tabs>
    </w:pPr>
  </w:style>
  <w:style w:type="character" w:customStyle="1" w:styleId="PiedepginaCar">
    <w:name w:val="Pie de página Car"/>
    <w:basedOn w:val="Fuentedeprrafopredeter"/>
    <w:link w:val="Piedepgina"/>
    <w:uiPriority w:val="99"/>
    <w:rsid w:val="00997B66"/>
  </w:style>
  <w:style w:type="paragraph" w:styleId="Textodeglobo">
    <w:name w:val="Balloon Text"/>
    <w:basedOn w:val="Normal"/>
    <w:link w:val="TextodegloboCar"/>
    <w:uiPriority w:val="99"/>
    <w:semiHidden/>
    <w:unhideWhenUsed/>
    <w:rsid w:val="00C13B79"/>
    <w:rPr>
      <w:rFonts w:ascii="Tahoma" w:hAnsi="Tahoma" w:cs="Tahoma"/>
      <w:sz w:val="16"/>
      <w:szCs w:val="16"/>
    </w:rPr>
  </w:style>
  <w:style w:type="character" w:customStyle="1" w:styleId="TextodegloboCar">
    <w:name w:val="Texto de globo Car"/>
    <w:basedOn w:val="Fuentedeprrafopredeter"/>
    <w:link w:val="Textodeglobo"/>
    <w:uiPriority w:val="99"/>
    <w:semiHidden/>
    <w:rsid w:val="00C13B79"/>
    <w:rPr>
      <w:rFonts w:ascii="Tahoma" w:hAnsi="Tahoma" w:cs="Tahoma"/>
      <w:sz w:val="16"/>
      <w:szCs w:val="16"/>
    </w:rPr>
  </w:style>
  <w:style w:type="character" w:styleId="Hipervnculo">
    <w:name w:val="Hyperlink"/>
    <w:basedOn w:val="Fuentedeprrafopredeter"/>
    <w:uiPriority w:val="99"/>
    <w:unhideWhenUsed/>
    <w:rsid w:val="00C13B79"/>
    <w:rPr>
      <w:color w:val="0000FF" w:themeColor="hyperlink"/>
      <w:u w:val="single"/>
    </w:rPr>
  </w:style>
  <w:style w:type="paragraph" w:styleId="Textoindependiente">
    <w:name w:val="Body Text"/>
    <w:basedOn w:val="Normal"/>
    <w:link w:val="TextoindependienteCar"/>
    <w:rsid w:val="00E859E4"/>
    <w:pPr>
      <w:spacing w:line="360" w:lineRule="auto"/>
    </w:pPr>
    <w:rPr>
      <w:rFonts w:ascii="Comic Sans MS" w:hAnsi="Comic Sans MS"/>
      <w:lang w:eastAsia="es-MX"/>
    </w:rPr>
  </w:style>
  <w:style w:type="character" w:customStyle="1" w:styleId="TextoindependienteCar">
    <w:name w:val="Texto independiente Car"/>
    <w:basedOn w:val="Fuentedeprrafopredeter"/>
    <w:link w:val="Textoindependiente"/>
    <w:rsid w:val="00E859E4"/>
    <w:rPr>
      <w:rFonts w:ascii="Comic Sans MS" w:eastAsia="Times New Roman" w:hAnsi="Comic Sans MS" w:cs="Times New Roman"/>
      <w:sz w:val="24"/>
      <w:szCs w:val="24"/>
      <w:lang w:val="es-ES" w:eastAsia="es-MX"/>
    </w:rPr>
  </w:style>
  <w:style w:type="paragraph" w:styleId="Textonotapie">
    <w:name w:val="footnote text"/>
    <w:basedOn w:val="Normal"/>
    <w:link w:val="TextonotapieCar"/>
    <w:rsid w:val="00E859E4"/>
    <w:pPr>
      <w:suppressAutoHyphens/>
    </w:pPr>
    <w:rPr>
      <w:sz w:val="20"/>
      <w:szCs w:val="20"/>
      <w:lang w:val="es-CO" w:eastAsia="ar-SA"/>
    </w:rPr>
  </w:style>
  <w:style w:type="character" w:customStyle="1" w:styleId="TextonotapieCar">
    <w:name w:val="Texto nota pie Car"/>
    <w:basedOn w:val="Fuentedeprrafopredeter"/>
    <w:link w:val="Textonotapie"/>
    <w:rsid w:val="00E859E4"/>
    <w:rPr>
      <w:rFonts w:ascii="Times New Roman" w:eastAsia="Times New Roman" w:hAnsi="Times New Roman" w:cs="Times New Roman"/>
      <w:sz w:val="20"/>
      <w:szCs w:val="20"/>
      <w:lang w:eastAsia="ar-SA"/>
    </w:rPr>
  </w:style>
  <w:style w:type="paragraph" w:styleId="Sinespaciado">
    <w:name w:val="No Spacing"/>
    <w:uiPriority w:val="1"/>
    <w:qFormat/>
    <w:rsid w:val="00E859E4"/>
    <w:pPr>
      <w:suppressAutoHyphens/>
      <w:spacing w:after="0" w:line="240" w:lineRule="auto"/>
    </w:pPr>
    <w:rPr>
      <w:rFonts w:ascii="Times New Roman" w:eastAsia="Times New Roman" w:hAnsi="Times New Roman" w:cs="Times New Roman"/>
      <w:sz w:val="20"/>
      <w:szCs w:val="20"/>
      <w:lang w:eastAsia="ar-SA"/>
    </w:rPr>
  </w:style>
  <w:style w:type="paragraph" w:styleId="Prrafodelista">
    <w:name w:val="List Paragraph"/>
    <w:basedOn w:val="Normal"/>
    <w:uiPriority w:val="34"/>
    <w:qFormat/>
    <w:rsid w:val="00F93E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4</Pages>
  <Words>863</Words>
  <Characters>4752</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Ana lucía lucia muñoz</cp:lastModifiedBy>
  <cp:revision>45</cp:revision>
  <dcterms:created xsi:type="dcterms:W3CDTF">2019-07-10T20:29:00Z</dcterms:created>
  <dcterms:modified xsi:type="dcterms:W3CDTF">2026-07-06T16:21:00Z</dcterms:modified>
</cp:coreProperties>
</file>